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5D8" w:rsidRPr="00DC7593" w:rsidRDefault="002675E6" w:rsidP="00DC7593">
      <w:pPr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DC7593">
        <w:rPr>
          <w:rFonts w:ascii="Arial" w:hAnsi="Arial" w:cs="Arial"/>
          <w:b/>
          <w:bCs/>
          <w:sz w:val="32"/>
          <w:szCs w:val="32"/>
        </w:rPr>
        <w:t>28.02</w:t>
      </w:r>
      <w:r w:rsidR="001E5F1D" w:rsidRPr="00DC7593">
        <w:rPr>
          <w:rFonts w:ascii="Arial" w:hAnsi="Arial" w:cs="Arial"/>
          <w:b/>
          <w:bCs/>
          <w:sz w:val="32"/>
          <w:szCs w:val="32"/>
        </w:rPr>
        <w:t>.2018</w:t>
      </w:r>
      <w:r w:rsidR="00990E39" w:rsidRPr="00DC7593">
        <w:rPr>
          <w:rFonts w:ascii="Arial" w:hAnsi="Arial" w:cs="Arial"/>
          <w:b/>
          <w:bCs/>
          <w:sz w:val="32"/>
          <w:szCs w:val="32"/>
        </w:rPr>
        <w:t>г. №</w:t>
      </w:r>
      <w:r w:rsidRPr="00DC7593">
        <w:rPr>
          <w:rFonts w:ascii="Arial" w:hAnsi="Arial" w:cs="Arial"/>
          <w:b/>
          <w:bCs/>
          <w:sz w:val="32"/>
          <w:szCs w:val="32"/>
        </w:rPr>
        <w:t>99</w:t>
      </w:r>
    </w:p>
    <w:p w:rsidR="00990E39" w:rsidRPr="00DC7593" w:rsidRDefault="00990E39" w:rsidP="00DC7593">
      <w:pPr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DC759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90E39" w:rsidRPr="00DC7593" w:rsidRDefault="00990E39" w:rsidP="00DC759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C7593">
        <w:rPr>
          <w:rFonts w:ascii="Arial" w:hAnsi="Arial" w:cs="Arial"/>
          <w:b/>
          <w:sz w:val="32"/>
          <w:szCs w:val="32"/>
        </w:rPr>
        <w:t>ИРКУТСКАЯ ОБЛАСТЬ</w:t>
      </w:r>
    </w:p>
    <w:p w:rsidR="00990E39" w:rsidRPr="00DC7593" w:rsidRDefault="00990E39" w:rsidP="00DC7593">
      <w:pPr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DC759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90E39" w:rsidRPr="0019062E" w:rsidRDefault="00990E39" w:rsidP="00A16A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C7593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EA25D8" w:rsidRPr="00DC7593">
        <w:rPr>
          <w:rFonts w:ascii="Arial" w:hAnsi="Arial" w:cs="Arial"/>
          <w:b/>
          <w:sz w:val="32"/>
          <w:szCs w:val="32"/>
        </w:rPr>
        <w:t>«ВАСИЛЬЕВСК</w:t>
      </w:r>
      <w:r w:rsidR="00C013F4">
        <w:rPr>
          <w:rFonts w:ascii="Arial" w:hAnsi="Arial" w:cs="Arial"/>
          <w:b/>
          <w:sz w:val="32"/>
          <w:szCs w:val="32"/>
        </w:rPr>
        <w:t>»</w:t>
      </w:r>
    </w:p>
    <w:p w:rsidR="00990E39" w:rsidRPr="0019062E" w:rsidRDefault="00990E39" w:rsidP="00A16A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ДУМА</w:t>
      </w:r>
    </w:p>
    <w:p w:rsidR="00990E39" w:rsidRDefault="00990E39" w:rsidP="00EA25D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РЕШЕНИЕ</w:t>
      </w:r>
    </w:p>
    <w:p w:rsidR="00EA25D8" w:rsidRPr="00EA25D8" w:rsidRDefault="00EA25D8" w:rsidP="00EA25D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90E39" w:rsidRDefault="00990E39" w:rsidP="00DC7593">
      <w:pPr>
        <w:spacing w:after="0" w:line="240" w:lineRule="auto"/>
        <w:jc w:val="center"/>
        <w:rPr>
          <w:rStyle w:val="aa"/>
          <w:rFonts w:ascii="Arial" w:hAnsi="Arial" w:cs="Arial"/>
          <w:color w:val="000000"/>
          <w:sz w:val="32"/>
          <w:szCs w:val="32"/>
        </w:rPr>
      </w:pPr>
      <w:r w:rsidRPr="0019062E">
        <w:rPr>
          <w:rStyle w:val="aa"/>
          <w:rFonts w:ascii="Arial" w:hAnsi="Arial" w:cs="Arial"/>
          <w:color w:val="000000"/>
          <w:sz w:val="32"/>
          <w:szCs w:val="32"/>
        </w:rPr>
        <w:t xml:space="preserve">ОБ УТВЕРЖДЕНИИ ПОЛОЖЕНИЯ О ПОРЯДКЕ СПИСАНИЯ МУНИЦИПАЛЬНОГО ИМУЩЕСТВА МУНИЦИПАЛЬНОГО ОБРАЗОВАНИЯ </w:t>
      </w:r>
      <w:r w:rsidR="00EA25D8">
        <w:rPr>
          <w:rStyle w:val="aa"/>
          <w:rFonts w:ascii="Arial" w:hAnsi="Arial" w:cs="Arial"/>
          <w:color w:val="000000"/>
          <w:sz w:val="32"/>
          <w:szCs w:val="32"/>
        </w:rPr>
        <w:t>«ВАСИЛЬЕВСК</w:t>
      </w:r>
      <w:r w:rsidR="00C013F4">
        <w:rPr>
          <w:rStyle w:val="aa"/>
          <w:rFonts w:ascii="Arial" w:hAnsi="Arial" w:cs="Arial"/>
          <w:color w:val="000000"/>
          <w:sz w:val="32"/>
          <w:szCs w:val="32"/>
        </w:rPr>
        <w:t>»</w:t>
      </w:r>
    </w:p>
    <w:p w:rsidR="00A16A59" w:rsidRPr="0019062E" w:rsidRDefault="00A16A59" w:rsidP="00DC7593">
      <w:pPr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</w:p>
    <w:p w:rsidR="00990E39" w:rsidRPr="0019062E" w:rsidRDefault="00990E39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В целях создания условий для повышения эффективности использования муниципального имущества, определения порядка списания указанного имущества, руководствуясь </w:t>
      </w:r>
      <w:r w:rsidRPr="0019062E">
        <w:rPr>
          <w:rFonts w:ascii="Arial" w:eastAsia="Times New Roman" w:hAnsi="Arial" w:cs="Arial"/>
          <w:sz w:val="24"/>
          <w:szCs w:val="24"/>
        </w:rPr>
        <w:t>Федеральным</w:t>
      </w:r>
      <w:r w:rsidR="00EA25D8">
        <w:rPr>
          <w:rFonts w:ascii="Arial" w:eastAsia="Times New Roman" w:hAnsi="Arial" w:cs="Arial"/>
          <w:sz w:val="24"/>
          <w:szCs w:val="24"/>
        </w:rPr>
        <w:t xml:space="preserve"> </w:t>
      </w:r>
      <w:hyperlink r:id="rId8" w:history="1">
        <w:r w:rsidRPr="0019062E">
          <w:rPr>
            <w:rFonts w:ascii="Arial" w:eastAsia="Times New Roman" w:hAnsi="Arial" w:cs="Arial"/>
            <w:sz w:val="24"/>
            <w:szCs w:val="24"/>
          </w:rPr>
          <w:t>законом</w:t>
        </w:r>
      </w:hyperlink>
      <w:r w:rsidR="00EA25D8">
        <w:rPr>
          <w:rFonts w:ascii="Arial" w:eastAsia="Times New Roman" w:hAnsi="Arial" w:cs="Arial"/>
          <w:color w:val="000000"/>
          <w:sz w:val="24"/>
          <w:szCs w:val="24"/>
        </w:rPr>
        <w:t xml:space="preserve"> от 06.10.2003 №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Уставом муниципального образования «</w:t>
      </w:r>
      <w:r w:rsidR="00C013F4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», Дума муниципального образования </w:t>
      </w:r>
      <w:r w:rsidR="00C013F4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</w:p>
    <w:p w:rsidR="0019062E" w:rsidRPr="0019062E" w:rsidRDefault="0019062E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90E39" w:rsidRPr="0019062E" w:rsidRDefault="00990E39" w:rsidP="00DC759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19062E"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:rsidR="0019062E" w:rsidRPr="0019062E" w:rsidRDefault="0019062E" w:rsidP="00F86392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6636A0" w:rsidRPr="0019062E" w:rsidRDefault="00990E39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1. Утвердить</w:t>
      </w:r>
      <w:r w:rsidR="00EA25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hyperlink r:id="rId9" w:anchor="sub_1000" w:history="1">
        <w:r w:rsidR="006636A0" w:rsidRPr="0019062E">
          <w:rPr>
            <w:rFonts w:ascii="Arial" w:eastAsia="Times New Roman" w:hAnsi="Arial" w:cs="Arial"/>
            <w:sz w:val="24"/>
            <w:szCs w:val="24"/>
          </w:rPr>
          <w:t>Положение</w:t>
        </w:r>
      </w:hyperlink>
      <w:r w:rsidR="00EA25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636A0" w:rsidRPr="0019062E">
        <w:rPr>
          <w:rFonts w:ascii="Arial" w:eastAsia="Times New Roman" w:hAnsi="Arial" w:cs="Arial"/>
          <w:color w:val="000000"/>
          <w:sz w:val="24"/>
          <w:szCs w:val="24"/>
        </w:rPr>
        <w:t>о порядке спи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сания муниципального имущества муниципального образования </w:t>
      </w:r>
      <w:r w:rsidR="00C013F4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16A59">
        <w:rPr>
          <w:rFonts w:ascii="Arial" w:eastAsia="Times New Roman" w:hAnsi="Arial" w:cs="Arial"/>
          <w:color w:val="000000"/>
          <w:sz w:val="24"/>
          <w:szCs w:val="24"/>
        </w:rPr>
        <w:t>согласно приложению</w:t>
      </w:r>
      <w:r w:rsidR="006636A0" w:rsidRPr="0019062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990E39" w:rsidRPr="0019062E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 w:rsidR="00A16A5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решение подлежит опубликованию в официальном вестнике </w:t>
      </w:r>
      <w:r w:rsidR="00A16A59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 w:rsidR="00A16A5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размещению на сайте администрации </w:t>
      </w:r>
      <w:r w:rsidR="00A16A59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 w:rsidR="00A16A5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</w:t>
      </w:r>
      <w:r w:rsidR="00A16A59" w:rsidRPr="00CC596C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«Интернет».</w:t>
      </w:r>
    </w:p>
    <w:p w:rsidR="006636A0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9062E" w:rsidRPr="0019062E" w:rsidRDefault="0019062E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E5F1D" w:rsidRPr="0019062E" w:rsidRDefault="00A16A59" w:rsidP="00C013F4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Председатель</w:t>
      </w:r>
      <w:r w:rsidR="001E5F1D"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 Думы МО </w:t>
      </w:r>
      <w:r w:rsidR="00C013F4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</w:p>
    <w:p w:rsidR="001E5F1D" w:rsidRDefault="00C013F4" w:rsidP="00C013F4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Горошко В.В.</w:t>
      </w:r>
    </w:p>
    <w:p w:rsidR="00A16A59" w:rsidRPr="0019062E" w:rsidRDefault="00A16A59" w:rsidP="00C013F4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</w:p>
    <w:p w:rsidR="001E5F1D" w:rsidRPr="0019062E" w:rsidRDefault="001E5F1D" w:rsidP="00C013F4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Глава МО </w:t>
      </w:r>
      <w:r w:rsidR="00C013F4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</w:p>
    <w:p w:rsidR="00A16A59" w:rsidRDefault="00C013F4" w:rsidP="00C013F4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Рябцев С.Д.</w:t>
      </w:r>
    </w:p>
    <w:p w:rsidR="0019062E" w:rsidRDefault="0019062E" w:rsidP="00EA25D8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Pr="0019062E" w:rsidRDefault="001E5F1D" w:rsidP="00A16A5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19062E">
        <w:rPr>
          <w:rFonts w:ascii="Courier New" w:eastAsia="Times New Roman" w:hAnsi="Courier New" w:cs="Courier New"/>
          <w:color w:val="000000"/>
        </w:rPr>
        <w:t>Приложение</w:t>
      </w:r>
    </w:p>
    <w:p w:rsidR="001E5F1D" w:rsidRPr="0019062E" w:rsidRDefault="00596500" w:rsidP="00A16A5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к</w:t>
      </w:r>
      <w:r w:rsidR="001E5F1D" w:rsidRPr="0019062E">
        <w:rPr>
          <w:rFonts w:ascii="Courier New" w:eastAsia="Times New Roman" w:hAnsi="Courier New" w:cs="Courier New"/>
          <w:color w:val="000000"/>
        </w:rPr>
        <w:t xml:space="preserve"> решению Думы МО </w:t>
      </w:r>
      <w:r w:rsidR="00C013F4">
        <w:rPr>
          <w:rFonts w:ascii="Courier New" w:eastAsia="Times New Roman" w:hAnsi="Courier New" w:cs="Courier New"/>
          <w:color w:val="000000"/>
        </w:rPr>
        <w:t>«Васильевск»</w:t>
      </w:r>
    </w:p>
    <w:p w:rsidR="001E5F1D" w:rsidRPr="0019062E" w:rsidRDefault="0019062E" w:rsidP="00A16A5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о</w:t>
      </w:r>
      <w:r w:rsidR="002675E6">
        <w:rPr>
          <w:rFonts w:ascii="Courier New" w:eastAsia="Times New Roman" w:hAnsi="Courier New" w:cs="Courier New"/>
          <w:color w:val="000000"/>
        </w:rPr>
        <w:t>т 28.02.2018 г. №99</w:t>
      </w:r>
    </w:p>
    <w:p w:rsidR="001E5F1D" w:rsidRDefault="001E5F1D" w:rsidP="00A16A59">
      <w:pPr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6636A0" w:rsidRPr="00A16A59" w:rsidRDefault="001E5F1D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A16A5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ПОЛОЖЕНИЕ О ПОРЯДКЕ СПИСАНИЯ МУНИЦИПАЛЬНОГО ИМУЩЕСТВА МУНИЦИПАЛЬНОГО ОБРАЗОВАНИЯ </w:t>
      </w:r>
      <w:r w:rsidR="00EA25D8">
        <w:rPr>
          <w:rFonts w:ascii="Arial" w:eastAsia="Times New Roman" w:hAnsi="Arial" w:cs="Arial"/>
          <w:b/>
          <w:color w:val="000000"/>
          <w:sz w:val="24"/>
          <w:szCs w:val="24"/>
        </w:rPr>
        <w:t>«ВАСИЛЬЕВСК</w:t>
      </w:r>
      <w:r w:rsidR="00C013F4">
        <w:rPr>
          <w:rFonts w:ascii="Arial" w:eastAsia="Times New Roman" w:hAnsi="Arial" w:cs="Arial"/>
          <w:b/>
          <w:color w:val="000000"/>
          <w:sz w:val="24"/>
          <w:szCs w:val="24"/>
        </w:rPr>
        <w:t>»</w:t>
      </w:r>
    </w:p>
    <w:p w:rsidR="00E27E3C" w:rsidRPr="00E27E3C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E27E3C">
        <w:rPr>
          <w:rFonts w:ascii="Arial" w:eastAsia="Times New Roman" w:hAnsi="Arial" w:cs="Arial"/>
          <w:color w:val="000000"/>
          <w:sz w:val="24"/>
          <w:szCs w:val="24"/>
        </w:rPr>
        <w:t>Настоящее Положение о порядке списания муниципальног</w:t>
      </w:r>
      <w:r w:rsidR="001E5F1D" w:rsidRPr="00E27E3C">
        <w:rPr>
          <w:rFonts w:ascii="Arial" w:eastAsia="Times New Roman" w:hAnsi="Arial" w:cs="Arial"/>
          <w:color w:val="000000"/>
          <w:sz w:val="24"/>
          <w:szCs w:val="24"/>
        </w:rPr>
        <w:t xml:space="preserve">о имущества (основных средств) муниципального образования </w:t>
      </w:r>
      <w:r w:rsidR="00C013F4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  <w:r w:rsidRPr="00E27E3C">
        <w:rPr>
          <w:rFonts w:ascii="Arial" w:eastAsia="Times New Roman" w:hAnsi="Arial" w:cs="Arial"/>
          <w:color w:val="000000"/>
          <w:sz w:val="24"/>
          <w:szCs w:val="24"/>
        </w:rPr>
        <w:t xml:space="preserve"> (далее - Положение) разработано в соответствии </w:t>
      </w:r>
      <w:r w:rsidRPr="00E27E3C">
        <w:rPr>
          <w:rFonts w:ascii="Arial" w:eastAsia="Times New Roman" w:hAnsi="Arial" w:cs="Arial"/>
          <w:sz w:val="24"/>
          <w:szCs w:val="24"/>
        </w:rPr>
        <w:t>с</w:t>
      </w:r>
      <w:r w:rsidR="00EA25D8">
        <w:rPr>
          <w:rFonts w:ascii="Arial" w:eastAsia="Times New Roman" w:hAnsi="Arial" w:cs="Arial"/>
          <w:sz w:val="24"/>
          <w:szCs w:val="24"/>
        </w:rPr>
        <w:t xml:space="preserve"> </w:t>
      </w:r>
      <w:hyperlink r:id="rId10" w:history="1">
        <w:r w:rsidRPr="00E27E3C">
          <w:rPr>
            <w:rFonts w:ascii="Arial" w:eastAsia="Times New Roman" w:hAnsi="Arial" w:cs="Arial"/>
            <w:sz w:val="24"/>
            <w:szCs w:val="24"/>
          </w:rPr>
          <w:t>Гражданским кодексом</w:t>
        </w:r>
      </w:hyperlink>
      <w:r w:rsidR="00EA25D8">
        <w:rPr>
          <w:rFonts w:ascii="Arial" w:eastAsia="Times New Roman" w:hAnsi="Arial" w:cs="Arial"/>
          <w:sz w:val="24"/>
          <w:szCs w:val="24"/>
        </w:rPr>
        <w:t xml:space="preserve"> </w:t>
      </w:r>
      <w:r w:rsidRPr="00E27E3C">
        <w:rPr>
          <w:rFonts w:ascii="Arial" w:eastAsia="Times New Roman" w:hAnsi="Arial" w:cs="Arial"/>
          <w:sz w:val="24"/>
          <w:szCs w:val="24"/>
        </w:rPr>
        <w:t>Российской Федерации, Федеральными законами</w:t>
      </w:r>
      <w:r w:rsidR="00EA25D8">
        <w:rPr>
          <w:rFonts w:ascii="Arial" w:eastAsia="Times New Roman" w:hAnsi="Arial" w:cs="Arial"/>
          <w:sz w:val="24"/>
          <w:szCs w:val="24"/>
        </w:rPr>
        <w:t xml:space="preserve"> </w:t>
      </w:r>
      <w:hyperlink r:id="rId11" w:history="1">
        <w:r w:rsidR="00EA25D8">
          <w:rPr>
            <w:rFonts w:ascii="Arial" w:eastAsia="Times New Roman" w:hAnsi="Arial" w:cs="Arial"/>
            <w:sz w:val="24"/>
            <w:szCs w:val="24"/>
          </w:rPr>
          <w:t>от 06.10.2003 №</w:t>
        </w:r>
        <w:r w:rsidRPr="00E27E3C">
          <w:rPr>
            <w:rFonts w:ascii="Arial" w:eastAsia="Times New Roman" w:hAnsi="Arial" w:cs="Arial"/>
            <w:sz w:val="24"/>
            <w:szCs w:val="24"/>
          </w:rPr>
          <w:t>131-ФЗ</w:t>
        </w:r>
      </w:hyperlink>
      <w:r w:rsidR="00EA25D8">
        <w:rPr>
          <w:rFonts w:ascii="Arial" w:eastAsia="Times New Roman" w:hAnsi="Arial" w:cs="Arial"/>
          <w:sz w:val="24"/>
          <w:szCs w:val="24"/>
        </w:rPr>
        <w:t xml:space="preserve"> </w:t>
      </w:r>
      <w:r w:rsidRPr="00E27E3C">
        <w:rPr>
          <w:rFonts w:ascii="Arial" w:eastAsia="Times New Roman" w:hAnsi="Arial" w:cs="Arial"/>
          <w:sz w:val="24"/>
          <w:szCs w:val="24"/>
        </w:rPr>
        <w:t>«Об общих принципах организации местного самоуправления в Росс</w:t>
      </w:r>
      <w:r w:rsidR="00EA25D8">
        <w:rPr>
          <w:rFonts w:ascii="Arial" w:eastAsia="Times New Roman" w:hAnsi="Arial" w:cs="Arial"/>
          <w:sz w:val="24"/>
          <w:szCs w:val="24"/>
        </w:rPr>
        <w:t>ийской Федерации», от 6.12.2011 №</w:t>
      </w:r>
      <w:r w:rsidRPr="00E27E3C">
        <w:rPr>
          <w:rFonts w:ascii="Arial" w:eastAsia="Times New Roman" w:hAnsi="Arial" w:cs="Arial"/>
          <w:sz w:val="24"/>
          <w:szCs w:val="24"/>
        </w:rPr>
        <w:t xml:space="preserve">402-ФЗ «О бухгалтерском учете», Приказами Минфина Российской </w:t>
      </w:r>
      <w:r w:rsidRPr="00E27E3C">
        <w:rPr>
          <w:rFonts w:ascii="Arial" w:eastAsia="Times New Roman" w:hAnsi="Arial" w:cs="Arial"/>
          <w:sz w:val="24"/>
          <w:szCs w:val="24"/>
        </w:rPr>
        <w:lastRenderedPageBreak/>
        <w:t>Федерации</w:t>
      </w:r>
      <w:r w:rsidR="00EA25D8">
        <w:rPr>
          <w:rFonts w:ascii="Arial" w:eastAsia="Times New Roman" w:hAnsi="Arial" w:cs="Arial"/>
          <w:sz w:val="24"/>
          <w:szCs w:val="24"/>
        </w:rPr>
        <w:t xml:space="preserve"> </w:t>
      </w:r>
      <w:hyperlink r:id="rId12" w:history="1">
        <w:r w:rsidR="002675E6">
          <w:rPr>
            <w:rFonts w:ascii="Arial" w:eastAsia="Times New Roman" w:hAnsi="Arial" w:cs="Arial"/>
            <w:sz w:val="24"/>
            <w:szCs w:val="24"/>
          </w:rPr>
          <w:t>от 13.10.2003 №</w:t>
        </w:r>
        <w:r w:rsidRPr="00E27E3C">
          <w:rPr>
            <w:rFonts w:ascii="Arial" w:eastAsia="Times New Roman" w:hAnsi="Arial" w:cs="Arial"/>
            <w:sz w:val="24"/>
            <w:szCs w:val="24"/>
          </w:rPr>
          <w:t>91</w:t>
        </w:r>
        <w:r w:rsidRPr="00E27E3C">
          <w:rPr>
            <w:rFonts w:ascii="Arial" w:eastAsia="Times New Roman" w:hAnsi="Arial" w:cs="Arial"/>
            <w:sz w:val="24"/>
            <w:szCs w:val="24"/>
            <w:u w:val="single"/>
          </w:rPr>
          <w:t>н</w:t>
        </w:r>
      </w:hyperlink>
      <w:r w:rsidR="00EA25D8">
        <w:rPr>
          <w:rFonts w:ascii="Arial" w:eastAsia="Times New Roman" w:hAnsi="Arial" w:cs="Arial"/>
          <w:sz w:val="24"/>
          <w:szCs w:val="24"/>
        </w:rPr>
        <w:t xml:space="preserve"> </w:t>
      </w:r>
      <w:r w:rsidRPr="00E27E3C">
        <w:rPr>
          <w:rFonts w:ascii="Arial" w:eastAsia="Times New Roman" w:hAnsi="Arial" w:cs="Arial"/>
          <w:sz w:val="24"/>
          <w:szCs w:val="24"/>
        </w:rPr>
        <w:t>«Об утверждении Методических указаний по бухгалтерскому учету основных средств»,</w:t>
      </w:r>
      <w:r w:rsidR="00EA25D8">
        <w:rPr>
          <w:rFonts w:ascii="Arial" w:eastAsia="Times New Roman" w:hAnsi="Arial" w:cs="Arial"/>
          <w:sz w:val="24"/>
          <w:szCs w:val="24"/>
        </w:rPr>
        <w:t xml:space="preserve"> </w:t>
      </w:r>
      <w:hyperlink r:id="rId13" w:history="1">
        <w:r w:rsidR="00EA25D8">
          <w:rPr>
            <w:rFonts w:ascii="Arial" w:eastAsia="Times New Roman" w:hAnsi="Arial" w:cs="Arial"/>
            <w:sz w:val="24"/>
            <w:szCs w:val="24"/>
          </w:rPr>
          <w:t>от 30.03.2001</w:t>
        </w:r>
        <w:proofErr w:type="gramEnd"/>
        <w:r w:rsidR="00EA25D8">
          <w:rPr>
            <w:rFonts w:ascii="Arial" w:eastAsia="Times New Roman" w:hAnsi="Arial" w:cs="Arial"/>
            <w:sz w:val="24"/>
            <w:szCs w:val="24"/>
          </w:rPr>
          <w:t xml:space="preserve"> №</w:t>
        </w:r>
        <w:proofErr w:type="gramStart"/>
        <w:r w:rsidRPr="00E27E3C">
          <w:rPr>
            <w:rFonts w:ascii="Arial" w:eastAsia="Times New Roman" w:hAnsi="Arial" w:cs="Arial"/>
            <w:sz w:val="24"/>
            <w:szCs w:val="24"/>
          </w:rPr>
          <w:t>26н</w:t>
        </w:r>
      </w:hyperlink>
      <w:r w:rsidR="00EA25D8">
        <w:rPr>
          <w:rFonts w:ascii="Arial" w:eastAsia="Times New Roman" w:hAnsi="Arial" w:cs="Arial"/>
          <w:sz w:val="24"/>
          <w:szCs w:val="24"/>
        </w:rPr>
        <w:t xml:space="preserve"> </w:t>
      </w:r>
      <w:r w:rsidRPr="00E27E3C">
        <w:rPr>
          <w:rFonts w:ascii="Arial" w:eastAsia="Times New Roman" w:hAnsi="Arial" w:cs="Arial"/>
          <w:sz w:val="24"/>
          <w:szCs w:val="24"/>
        </w:rPr>
        <w:t>«Об утверждении Положения по бухгалтерскому учету «Учет основных средств» ПБУ 6/01»,</w:t>
      </w:r>
      <w:r w:rsidR="00EA25D8">
        <w:rPr>
          <w:rFonts w:ascii="Arial" w:eastAsia="Times New Roman" w:hAnsi="Arial" w:cs="Arial"/>
          <w:sz w:val="24"/>
          <w:szCs w:val="24"/>
        </w:rPr>
        <w:t xml:space="preserve"> </w:t>
      </w:r>
      <w:hyperlink r:id="rId14" w:history="1">
        <w:r w:rsidR="00EA25D8">
          <w:rPr>
            <w:rFonts w:ascii="Arial" w:eastAsia="Times New Roman" w:hAnsi="Arial" w:cs="Arial"/>
            <w:sz w:val="24"/>
            <w:szCs w:val="24"/>
          </w:rPr>
          <w:t>от 29.07.1998 №</w:t>
        </w:r>
        <w:r w:rsidRPr="00E27E3C">
          <w:rPr>
            <w:rFonts w:ascii="Arial" w:eastAsia="Times New Roman" w:hAnsi="Arial" w:cs="Arial"/>
            <w:sz w:val="24"/>
            <w:szCs w:val="24"/>
          </w:rPr>
          <w:t>34н</w:t>
        </w:r>
      </w:hyperlink>
      <w:r w:rsidR="00EA25D8">
        <w:rPr>
          <w:rFonts w:ascii="Arial" w:eastAsia="Times New Roman" w:hAnsi="Arial" w:cs="Arial"/>
          <w:sz w:val="24"/>
          <w:szCs w:val="24"/>
        </w:rPr>
        <w:t xml:space="preserve"> </w:t>
      </w:r>
      <w:r w:rsidRPr="00E27E3C">
        <w:rPr>
          <w:rFonts w:ascii="Arial" w:eastAsia="Times New Roman" w:hAnsi="Arial" w:cs="Arial"/>
          <w:sz w:val="24"/>
          <w:szCs w:val="24"/>
        </w:rPr>
        <w:t>«Об утверждении Положения по ведению бухгалтерского учета и бухгалтерской отчетности в Российской Федерации»,</w:t>
      </w:r>
      <w:r w:rsidR="00EA25D8">
        <w:rPr>
          <w:rFonts w:ascii="Arial" w:eastAsia="Times New Roman" w:hAnsi="Arial" w:cs="Arial"/>
          <w:sz w:val="24"/>
          <w:szCs w:val="24"/>
        </w:rPr>
        <w:t xml:space="preserve"> </w:t>
      </w:r>
      <w:hyperlink r:id="rId15" w:history="1">
        <w:r w:rsidR="00EA25D8">
          <w:rPr>
            <w:rFonts w:ascii="Arial" w:eastAsia="Times New Roman" w:hAnsi="Arial" w:cs="Arial"/>
            <w:sz w:val="24"/>
            <w:szCs w:val="24"/>
          </w:rPr>
          <w:t>от 01.12.2010 №</w:t>
        </w:r>
        <w:r w:rsidRPr="00E27E3C">
          <w:rPr>
            <w:rFonts w:ascii="Arial" w:eastAsia="Times New Roman" w:hAnsi="Arial" w:cs="Arial"/>
            <w:sz w:val="24"/>
            <w:szCs w:val="24"/>
          </w:rPr>
          <w:t>157н</w:t>
        </w:r>
      </w:hyperlink>
      <w:r w:rsidR="00EA25D8">
        <w:rPr>
          <w:rFonts w:ascii="Arial" w:eastAsia="Times New Roman" w:hAnsi="Arial" w:cs="Arial"/>
          <w:sz w:val="24"/>
          <w:szCs w:val="24"/>
        </w:rPr>
        <w:t xml:space="preserve"> </w:t>
      </w:r>
      <w:r w:rsidRPr="00E27E3C">
        <w:rPr>
          <w:rFonts w:ascii="Arial" w:eastAsia="Times New Roman" w:hAnsi="Arial" w:cs="Arial"/>
          <w:sz w:val="24"/>
          <w:szCs w:val="24"/>
        </w:rPr>
        <w:t>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</w:t>
      </w:r>
      <w:proofErr w:type="gramEnd"/>
      <w:r w:rsidRPr="00E27E3C">
        <w:rPr>
          <w:rFonts w:ascii="Arial" w:eastAsia="Times New Roman" w:hAnsi="Arial" w:cs="Arial"/>
          <w:sz w:val="24"/>
          <w:szCs w:val="24"/>
        </w:rPr>
        <w:t xml:space="preserve"> Инструкции по его применению»;</w:t>
      </w:r>
      <w:r w:rsidR="00EA25D8">
        <w:rPr>
          <w:rFonts w:ascii="Arial" w:eastAsia="Times New Roman" w:hAnsi="Arial" w:cs="Arial"/>
          <w:sz w:val="24"/>
          <w:szCs w:val="24"/>
        </w:rPr>
        <w:t xml:space="preserve"> </w:t>
      </w:r>
      <w:hyperlink r:id="rId16" w:history="1">
        <w:r w:rsidRPr="00E27E3C">
          <w:rPr>
            <w:rFonts w:ascii="Arial" w:eastAsia="Times New Roman" w:hAnsi="Arial" w:cs="Arial"/>
            <w:sz w:val="24"/>
            <w:szCs w:val="24"/>
          </w:rPr>
          <w:t>Уставом</w:t>
        </w:r>
      </w:hyperlink>
      <w:r w:rsidR="00EA25D8">
        <w:rPr>
          <w:rFonts w:ascii="Arial" w:eastAsia="Times New Roman" w:hAnsi="Arial" w:cs="Arial"/>
          <w:sz w:val="24"/>
          <w:szCs w:val="24"/>
        </w:rPr>
        <w:t xml:space="preserve"> </w:t>
      </w:r>
      <w:r w:rsidR="001E5F1D" w:rsidRPr="00E27E3C">
        <w:rPr>
          <w:rFonts w:ascii="Arial" w:eastAsia="Times New Roman" w:hAnsi="Arial" w:cs="Arial"/>
          <w:sz w:val="24"/>
          <w:szCs w:val="24"/>
        </w:rPr>
        <w:t xml:space="preserve">муниципального образования </w:t>
      </w:r>
      <w:r w:rsidR="00C013F4">
        <w:rPr>
          <w:rFonts w:ascii="Arial" w:eastAsia="Times New Roman" w:hAnsi="Arial" w:cs="Arial"/>
          <w:sz w:val="24"/>
          <w:szCs w:val="24"/>
        </w:rPr>
        <w:t>«Васильевск»</w:t>
      </w:r>
    </w:p>
    <w:p w:rsidR="00E27E3C" w:rsidRPr="00E27E3C" w:rsidRDefault="00E27E3C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1E5F1D" w:rsidRDefault="00A16A59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</w:t>
      </w:r>
      <w:r w:rsidR="001E5F1D" w:rsidRPr="00E32AA6">
        <w:rPr>
          <w:rFonts w:ascii="Arial" w:eastAsia="Times New Roman" w:hAnsi="Arial" w:cs="Arial"/>
          <w:b/>
          <w:sz w:val="24"/>
          <w:szCs w:val="24"/>
        </w:rPr>
        <w:t>.ОБЩИЕ ПОЛОЖЕНИЯ</w:t>
      </w:r>
    </w:p>
    <w:p w:rsidR="00E27E3C" w:rsidRPr="001E5F1D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1.1. Действие настоящего Положения распространяется на объекты муниципального имущества (основные средства), являющиес</w:t>
      </w:r>
      <w:r w:rsidR="001E5F1D">
        <w:rPr>
          <w:rFonts w:ascii="Arial" w:eastAsia="Times New Roman" w:hAnsi="Arial" w:cs="Arial"/>
          <w:color w:val="000000"/>
          <w:sz w:val="24"/>
          <w:szCs w:val="24"/>
        </w:rPr>
        <w:t xml:space="preserve">я муниципальной собственностью муниципального образования </w:t>
      </w:r>
      <w:r w:rsidR="00C013F4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и закрепленные на праве хозяйственного ведения за м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униципальным унитарным предприятием </w:t>
      </w:r>
      <w:r w:rsidR="00C013F4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и закрепленные на праве оперативн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ого управления за муниципальн</w:t>
      </w:r>
      <w:r w:rsidR="00C013F4">
        <w:rPr>
          <w:rFonts w:ascii="Arial" w:eastAsia="Times New Roman" w:hAnsi="Arial" w:cs="Arial"/>
          <w:color w:val="000000"/>
          <w:sz w:val="24"/>
          <w:szCs w:val="24"/>
        </w:rPr>
        <w:t>ым учреждением культуры МБУК КИК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013F4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ор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ганами местного самоуправления муниципального образования </w:t>
      </w:r>
      <w:r w:rsidR="00C013F4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учитываемые в муниципальной казн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е муниципального образования </w:t>
      </w:r>
      <w:r w:rsidR="00C013F4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, в том числе переданные организациям различных форм собственности по договорам аренды, в безвозмездное пользование или иным основаниям.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1.2. Списание - заключительная хозяйственная операция при использовании объекта основных средств, включающая в себя следующие мероприятия: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определение технического состояния каждой единицы;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оформление необходимой документации;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получение необходимых согласований и разрешений на списание;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списание с балансового учета в предприятии, учреждении;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демонтаж, разборка;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- выбраковка и </w:t>
      </w:r>
      <w:proofErr w:type="spellStart"/>
      <w:r w:rsidRPr="001E5F1D">
        <w:rPr>
          <w:rFonts w:ascii="Arial" w:eastAsia="Times New Roman" w:hAnsi="Arial" w:cs="Arial"/>
          <w:color w:val="000000"/>
          <w:sz w:val="24"/>
          <w:szCs w:val="24"/>
        </w:rPr>
        <w:t>оприходование</w:t>
      </w:r>
      <w:proofErr w:type="spellEnd"/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 возможных материальных ценностей;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утилизация вторичного сырья;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исключение объекта основных средств из реестра муниципальной со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бственности муниципального образования </w:t>
      </w:r>
      <w:r w:rsidR="00C013F4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1.3. Согласованию списания подлежат: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 - для муниципальных унитарных предприятий (далее по тексту - предприятия);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недвижимости, транспортные средства и иное движимое имущество стоимостью свыше 3000 рублей - для муниципальных казенных учреждений (далее по тексту - учреждения);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недвижимости, особо ценное движимое имущество, закрепленное за ним учредителем или приобретенное учреждением за счет средств, выделенных ему учредителем на приобретение этого имущества, - для муниципальных автономных и бюджетных учреждений (далее по тексту - учреждения).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Муниципальное имущество, закрепленное на праве хозяйств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>енного ведения за муниципальным унитарным предприятием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 и оперативного упр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авления за 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lastRenderedPageBreak/>
        <w:t>муниципальным учреждением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, а также имущество, со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ставляющее муниципальную казну муниципального образования </w:t>
      </w:r>
      <w:r w:rsidR="00C013F4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 и находящееся на балансах хозяйствующих субъектов, списывается с их балансов последующим основаниям: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proofErr w:type="gramStart"/>
      <w:r w:rsidRPr="001E5F1D">
        <w:rPr>
          <w:rFonts w:ascii="Arial" w:eastAsia="Times New Roman" w:hAnsi="Arial" w:cs="Arial"/>
          <w:color w:val="000000"/>
          <w:sz w:val="24"/>
          <w:szCs w:val="24"/>
        </w:rPr>
        <w:t>пришедшее</w:t>
      </w:r>
      <w:proofErr w:type="gramEnd"/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 в негодность вследствие морального или физического износа, стихийных бедствий и иной чрезвычайной ситуации;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ликвидация по аварии;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частичная ликвидация при выполнении работ по реконструкции;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нарушение нормальных условий эксплуатации;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хищение или уничтожение имущества;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нецелесообразность его восстановления (ремонта, реконструкции, модернизации), подтвержденная соответствующим заключением или экспертизой;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иные причины.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1.4. Объекты муниципального имущества подлежат списанию лишь в тех случаях, когда восстановить их невозможно или экономически нецелесообразно. Начисленный износ в размере 100 процентов стоимости на объекты, которые пригодны для дальнейшей эксплуатации, не может служить основанием для списания их по причине полного износа.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636A0" w:rsidRDefault="00A16A59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color w:val="282828"/>
          <w:kern w:val="36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</w:t>
      </w:r>
      <w:r w:rsidR="00E32AA6" w:rsidRPr="00E32AA6">
        <w:rPr>
          <w:rFonts w:ascii="Arial" w:eastAsia="Times New Roman" w:hAnsi="Arial" w:cs="Arial"/>
          <w:b/>
          <w:caps/>
          <w:color w:val="282828"/>
          <w:kern w:val="36"/>
          <w:sz w:val="24"/>
          <w:szCs w:val="24"/>
        </w:rPr>
        <w:t xml:space="preserve">. </w:t>
      </w:r>
      <w:r w:rsidR="00E32AA6" w:rsidRPr="00EA25D8">
        <w:rPr>
          <w:rFonts w:ascii="Arial" w:eastAsia="Times New Roman" w:hAnsi="Arial" w:cs="Arial"/>
          <w:b/>
          <w:caps/>
          <w:kern w:val="36"/>
          <w:sz w:val="24"/>
          <w:szCs w:val="24"/>
        </w:rPr>
        <w:t>Порядок списания муниципального имущества</w:t>
      </w:r>
    </w:p>
    <w:p w:rsidR="00E27E3C" w:rsidRPr="001E5F1D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2.1. Для согласования списания муниципального имущества предприятия и учреждения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 представляют в администрацию муниципального образования </w:t>
      </w:r>
      <w:r w:rsidR="00C013F4">
        <w:rPr>
          <w:rFonts w:ascii="Arial" w:eastAsia="Times New Roman" w:hAnsi="Arial" w:cs="Arial"/>
          <w:color w:val="000000"/>
          <w:sz w:val="24"/>
          <w:szCs w:val="24"/>
        </w:rPr>
        <w:t>«Васильевск»</w:t>
      </w:r>
      <w:r w:rsidR="00E32AA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(далее по тексту - Администрация):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сопроводительное письмо;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копию приказа руководителя учреждения (предприятия) о создании комиссии по поступлению и выбытию нефинансовых активов (основных средств), пришедших в негодность;</w:t>
      </w:r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предварительный акт (в зависимости от вида имущества):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а) акт о списании объекта основных средств (кроме автотранспортных средств) (</w:t>
      </w:r>
      <w:hyperlink r:id="rId17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0306003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б) акт о списании групп объектов основных средств (кроме автотранспортных средств) (</w:t>
      </w:r>
      <w:hyperlink r:id="rId18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0306033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в) акт о списании автотранспортных средств (</w:t>
      </w:r>
      <w:hyperlink r:id="rId19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0306004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г) акт о списании мягкого и хозяйственного инвентаря (</w:t>
      </w:r>
      <w:hyperlink r:id="rId20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0504143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32AA6">
        <w:rPr>
          <w:rFonts w:ascii="Arial" w:eastAsia="Times New Roman" w:hAnsi="Arial" w:cs="Arial"/>
          <w:sz w:val="24"/>
          <w:szCs w:val="24"/>
        </w:rPr>
        <w:t>д</w:t>
      </w:r>
      <w:proofErr w:type="spellEnd"/>
      <w:r w:rsidRPr="00E32AA6">
        <w:rPr>
          <w:rFonts w:ascii="Arial" w:eastAsia="Times New Roman" w:hAnsi="Arial" w:cs="Arial"/>
          <w:sz w:val="24"/>
          <w:szCs w:val="24"/>
        </w:rPr>
        <w:t>) акт о списании исключенной из библиотеки литературы (</w:t>
      </w:r>
      <w:hyperlink r:id="rId21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0504144</w:t>
        </w:r>
      </w:hyperlink>
      <w:r w:rsidRPr="00E32AA6">
        <w:rPr>
          <w:rFonts w:ascii="Arial" w:eastAsia="Times New Roman" w:hAnsi="Arial" w:cs="Arial"/>
          <w:sz w:val="24"/>
          <w:szCs w:val="24"/>
        </w:rPr>
        <w:t>) с приложением списков исключенной литературы.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 К актам, в зависимости от вида списываемого имущества, а также причин его списания, прилагаются следующие документы: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2.2.1. При списании зданий, строений, сооружений (кроме объектов жилищного фонда):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о техническом состоянии здания, выданное уполномоченной организацией, или справка из органов технической инвентаризации о состоянии здания (сооружения) или иного объекта недвижимости;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органов архитектуры и градостроительства;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2.2.2. При списании объектов жилищного фонда: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акт об отнесении жилого дома (жилого помещения) к категории непригодного для проживания;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документы, подтверждающие, что жильцы сняты с регистрационного учета;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lastRenderedPageBreak/>
        <w:t>- документы, подтверждающие факт предоставления жильцам других жилых помещений;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2.2.3. При списании незавершенных строительством объектов: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технической экспертизы, выданное организацией, имеющей лицензию на данный вид деятельности;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решение комиссии по учету объектов незавершенного строительства, финансировавшихся за счет средств областного и местных бюджетов, и выработке предложений по их дальнейшему использованию;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балансовая справка о произведенных затратах;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E32AA6" w:rsidRDefault="006636A0" w:rsidP="002866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2.2.4.</w:t>
      </w:r>
      <w:r w:rsidR="00286609">
        <w:rPr>
          <w:rFonts w:ascii="Arial" w:eastAsia="Times New Roman" w:hAnsi="Arial" w:cs="Arial"/>
          <w:sz w:val="24"/>
          <w:szCs w:val="24"/>
        </w:rPr>
        <w:t xml:space="preserve"> Списание транспортных сре</w:t>
      </w:r>
      <w:proofErr w:type="gramStart"/>
      <w:r w:rsidR="00286609">
        <w:rPr>
          <w:rFonts w:ascii="Arial" w:eastAsia="Times New Roman" w:hAnsi="Arial" w:cs="Arial"/>
          <w:sz w:val="24"/>
          <w:szCs w:val="24"/>
        </w:rPr>
        <w:t>дств пр</w:t>
      </w:r>
      <w:proofErr w:type="gramEnd"/>
      <w:r w:rsidR="00286609">
        <w:rPr>
          <w:rFonts w:ascii="Arial" w:eastAsia="Times New Roman" w:hAnsi="Arial" w:cs="Arial"/>
          <w:sz w:val="24"/>
          <w:szCs w:val="24"/>
        </w:rPr>
        <w:t xml:space="preserve">оизводится при наличии </w:t>
      </w:r>
      <w:r w:rsidR="00286609" w:rsidRPr="00E32AA6">
        <w:rPr>
          <w:rFonts w:ascii="Arial" w:eastAsia="Times New Roman" w:hAnsi="Arial" w:cs="Arial"/>
          <w:sz w:val="24"/>
          <w:szCs w:val="24"/>
        </w:rPr>
        <w:t>заключени</w:t>
      </w:r>
      <w:r w:rsidR="00286609">
        <w:rPr>
          <w:rFonts w:ascii="Arial" w:eastAsia="Times New Roman" w:hAnsi="Arial" w:cs="Arial"/>
          <w:sz w:val="24"/>
          <w:szCs w:val="24"/>
        </w:rPr>
        <w:t>я</w:t>
      </w:r>
      <w:r w:rsidR="00286609" w:rsidRPr="00E32AA6">
        <w:rPr>
          <w:rFonts w:ascii="Arial" w:eastAsia="Times New Roman" w:hAnsi="Arial" w:cs="Arial"/>
          <w:sz w:val="24"/>
          <w:szCs w:val="24"/>
        </w:rPr>
        <w:t xml:space="preserve"> о техническом состоянии транспортного средства, со</w:t>
      </w:r>
      <w:r w:rsidR="0029314E">
        <w:rPr>
          <w:rFonts w:ascii="Arial" w:eastAsia="Times New Roman" w:hAnsi="Arial" w:cs="Arial"/>
          <w:sz w:val="24"/>
          <w:szCs w:val="24"/>
        </w:rPr>
        <w:t>ставле</w:t>
      </w:r>
      <w:r w:rsidR="00286609" w:rsidRPr="00E32AA6">
        <w:rPr>
          <w:rFonts w:ascii="Arial" w:eastAsia="Times New Roman" w:hAnsi="Arial" w:cs="Arial"/>
          <w:sz w:val="24"/>
          <w:szCs w:val="24"/>
        </w:rPr>
        <w:t>нно</w:t>
      </w:r>
      <w:r w:rsidR="00286609">
        <w:rPr>
          <w:rFonts w:ascii="Arial" w:eastAsia="Times New Roman" w:hAnsi="Arial" w:cs="Arial"/>
          <w:sz w:val="24"/>
          <w:szCs w:val="24"/>
        </w:rPr>
        <w:t>го</w:t>
      </w:r>
      <w:r w:rsidR="00286609" w:rsidRPr="00E32AA6">
        <w:rPr>
          <w:rFonts w:ascii="Arial" w:eastAsia="Times New Roman" w:hAnsi="Arial" w:cs="Arial"/>
          <w:sz w:val="24"/>
          <w:szCs w:val="24"/>
        </w:rPr>
        <w:t xml:space="preserve"> с организацией (лицом),</w:t>
      </w:r>
      <w:r w:rsidR="00286609">
        <w:rPr>
          <w:rFonts w:ascii="Arial" w:eastAsia="Times New Roman" w:hAnsi="Arial" w:cs="Arial"/>
          <w:sz w:val="24"/>
          <w:szCs w:val="24"/>
        </w:rPr>
        <w:t xml:space="preserve"> </w:t>
      </w:r>
      <w:r w:rsidR="00286609" w:rsidRPr="00E32AA6">
        <w:rPr>
          <w:rFonts w:ascii="Arial" w:eastAsia="Times New Roman" w:hAnsi="Arial" w:cs="Arial"/>
          <w:sz w:val="24"/>
          <w:szCs w:val="24"/>
        </w:rPr>
        <w:t>осуществляюще</w:t>
      </w:r>
      <w:r w:rsidR="00286609">
        <w:rPr>
          <w:rFonts w:ascii="Arial" w:eastAsia="Times New Roman" w:hAnsi="Arial" w:cs="Arial"/>
          <w:sz w:val="24"/>
          <w:szCs w:val="24"/>
        </w:rPr>
        <w:t>й</w:t>
      </w:r>
      <w:r w:rsidR="00286609" w:rsidRPr="00E32AA6">
        <w:rPr>
          <w:rFonts w:ascii="Arial" w:eastAsia="Times New Roman" w:hAnsi="Arial" w:cs="Arial"/>
          <w:sz w:val="24"/>
          <w:szCs w:val="24"/>
        </w:rPr>
        <w:t xml:space="preserve"> обслуживание, ремонт, оценку технического</w:t>
      </w:r>
      <w:r w:rsidR="00286609">
        <w:rPr>
          <w:rFonts w:ascii="Arial" w:eastAsia="Times New Roman" w:hAnsi="Arial" w:cs="Arial"/>
          <w:sz w:val="24"/>
          <w:szCs w:val="24"/>
        </w:rPr>
        <w:t xml:space="preserve"> состояния транспортных средств, а также</w:t>
      </w:r>
      <w:r w:rsidRPr="00E32AA6">
        <w:rPr>
          <w:rFonts w:ascii="Arial" w:eastAsia="Times New Roman" w:hAnsi="Arial" w:cs="Arial"/>
          <w:sz w:val="24"/>
          <w:szCs w:val="24"/>
        </w:rPr>
        <w:t xml:space="preserve"> технического паспорта транспортного средства;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2.2.5. При списании прочего движимого имущества: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(акт) о техническом состоянии имущества, составленное постоянно действующей комиссией по списанию объектов основных средств, пришедших в негодность, учреждения (предприятия), с указанием информации об объекте, фактическом состоянии объекта, причины списания.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В случае списания сложного оборудования представляется заключение (акт) технического осмотра (дефектная ведомость), выданное организацией (лицом), подтверждающей непригодность объекта к восстановлению и дальнейшему использованию (в случае отсутствия необходимых специалистов в штате учреждения).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2.2.6. При списании объектов, выбывших вследствие аварии, дополнительно к документам, указанным в</w:t>
      </w:r>
      <w:r w:rsidR="00EA25D8">
        <w:rPr>
          <w:rFonts w:ascii="Arial" w:eastAsia="Times New Roman" w:hAnsi="Arial" w:cs="Arial"/>
          <w:sz w:val="24"/>
          <w:szCs w:val="24"/>
        </w:rPr>
        <w:t xml:space="preserve"> </w:t>
      </w:r>
      <w:hyperlink r:id="rId22" w:anchor="sub_221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пунктах 2.2.1-2.2.5</w:t>
        </w:r>
      </w:hyperlink>
      <w:r w:rsidR="00EA25D8">
        <w:rPr>
          <w:rFonts w:ascii="Arial" w:eastAsia="Times New Roman" w:hAnsi="Arial" w:cs="Arial"/>
          <w:sz w:val="24"/>
          <w:szCs w:val="24"/>
        </w:rPr>
        <w:t xml:space="preserve"> </w:t>
      </w:r>
      <w:r w:rsidRPr="00E32AA6">
        <w:rPr>
          <w:rFonts w:ascii="Arial" w:eastAsia="Times New Roman" w:hAnsi="Arial" w:cs="Arial"/>
          <w:sz w:val="24"/>
          <w:szCs w:val="24"/>
        </w:rPr>
        <w:t>настоящего Положения (в зависимости от вида списываемого имущества), прилагаются: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копия акта об аварии;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справка о стоимости нанесенного ущерба.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2.2.7. При списании объектов, пришедших в негодность в результате стихийного бедствия или чрезвычайной ситуации, дополнительно к документам, указанным в</w:t>
      </w:r>
      <w:r w:rsidR="002675E6">
        <w:rPr>
          <w:rFonts w:ascii="Arial" w:eastAsia="Times New Roman" w:hAnsi="Arial" w:cs="Arial"/>
          <w:sz w:val="24"/>
          <w:szCs w:val="24"/>
        </w:rPr>
        <w:t xml:space="preserve"> </w:t>
      </w:r>
      <w:hyperlink r:id="rId23" w:anchor="sub_221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пунктах 2.2.1-2.2.5</w:t>
        </w:r>
      </w:hyperlink>
      <w:r w:rsidR="00EA25D8">
        <w:rPr>
          <w:rFonts w:ascii="Arial" w:eastAsia="Times New Roman" w:hAnsi="Arial" w:cs="Arial"/>
          <w:sz w:val="24"/>
          <w:szCs w:val="24"/>
        </w:rPr>
        <w:t xml:space="preserve"> </w:t>
      </w:r>
      <w:r w:rsidRPr="00E32AA6">
        <w:rPr>
          <w:rFonts w:ascii="Arial" w:eastAsia="Times New Roman" w:hAnsi="Arial" w:cs="Arial"/>
          <w:sz w:val="24"/>
          <w:szCs w:val="24"/>
        </w:rPr>
        <w:t>настоящего Положения (в зависимости от вида списываемого имущества), прилагаются справки, подтверждающие факт стихийного бедствия или чрезвычайной ситуации.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2.3. Сопроводительное письмо составляется в произвольной форме, при этом в нем указывается перечень объектов, списание которых подлежит согласованию. В перечне указываются: номер объекта по порядку, наименование имущества (тип, марка и т.п.), инвентарный номер, год выпуска, балансовая (восстановительная) и остаточная стоимость объекта, обоснование причин списания и нецелесообразности дальнейшего использования объектов основных средств, а также перечень прилагаемых документов.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2.4. Копии представляемых документов должны быть заверены подписью руководителя и печатью предприятия или учреждения. Представленные документы и их копии не должны иметь подчистки либо приписки, зачеркнутые слова и иные не оговоренные в них исправления, а также должны позволять однозначно истолковать их содержание.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 xml:space="preserve">2.5. Администрация, в случае необходимости, вправе затребовать от предприятия или учреждения подлинные документы, а также дополнительные </w:t>
      </w:r>
      <w:r w:rsidRPr="00E32AA6">
        <w:rPr>
          <w:rFonts w:ascii="Arial" w:eastAsia="Times New Roman" w:hAnsi="Arial" w:cs="Arial"/>
          <w:sz w:val="24"/>
          <w:szCs w:val="24"/>
        </w:rPr>
        <w:lastRenderedPageBreak/>
        <w:t>разъяснения, необходимые для рассмотрения вопроса о согласовании списания имущества.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2.6. Администрация в течение 30 дней с момента представления предприятием, учреждением всех необходимых документов дает согласие на списание муниципального имущества в форме распоряжения.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2.7. В случае</w:t>
      </w:r>
      <w:proofErr w:type="gramStart"/>
      <w:r w:rsidRPr="00E32AA6">
        <w:rPr>
          <w:rFonts w:ascii="Arial" w:eastAsia="Times New Roman" w:hAnsi="Arial" w:cs="Arial"/>
          <w:sz w:val="24"/>
          <w:szCs w:val="24"/>
        </w:rPr>
        <w:t>,</w:t>
      </w:r>
      <w:proofErr w:type="gramEnd"/>
      <w:r w:rsidRPr="00E32AA6">
        <w:rPr>
          <w:rFonts w:ascii="Arial" w:eastAsia="Times New Roman" w:hAnsi="Arial" w:cs="Arial"/>
          <w:sz w:val="24"/>
          <w:szCs w:val="24"/>
        </w:rPr>
        <w:t xml:space="preserve"> если представленные предприятием, учреждением документы содержат неполную информацию о предлагаемых к списанию объектах, Администрация вправе отказать в списании до приведения документов в соответствие с требованиями действующего законодательства Российской Федерации и настоящего Положения.</w:t>
      </w:r>
    </w:p>
    <w:p w:rsidR="006636A0" w:rsidRPr="00E32AA6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 xml:space="preserve">2.8. </w:t>
      </w:r>
      <w:proofErr w:type="gramStart"/>
      <w:r w:rsidRPr="00E32AA6">
        <w:rPr>
          <w:rFonts w:ascii="Arial" w:eastAsia="Times New Roman" w:hAnsi="Arial" w:cs="Arial"/>
          <w:sz w:val="24"/>
          <w:szCs w:val="24"/>
        </w:rPr>
        <w:t xml:space="preserve">После получения распоряжения о согласовании списания муниципального имущества предприятие, учреждение проводят необходимые мероприятия в соответствии с требованиями действующего законодательства Российской Федерации и настоящим Положением, осуществляют снятие объектов основных средств с бухгалтерского учета и с учета в </w:t>
      </w:r>
      <w:r w:rsidR="00286609">
        <w:rPr>
          <w:rFonts w:ascii="Arial" w:eastAsia="Times New Roman" w:hAnsi="Arial" w:cs="Arial"/>
          <w:sz w:val="24"/>
          <w:szCs w:val="24"/>
        </w:rPr>
        <w:t>государственных надзорных органов, его дальнейшую утилизацию</w:t>
      </w:r>
      <w:r w:rsidRPr="00E32AA6"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6636A0" w:rsidRPr="001E5F1D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  <w:bookmarkStart w:id="0" w:name="_GoBack"/>
      <w:bookmarkEnd w:id="0"/>
    </w:p>
    <w:p w:rsidR="006636A0" w:rsidRDefault="00A16A59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III</w:t>
      </w:r>
      <w:r w:rsidR="00E32AA6" w:rsidRPr="00E32AA6">
        <w:rPr>
          <w:rFonts w:ascii="Arial" w:eastAsia="Times New Roman" w:hAnsi="Arial" w:cs="Arial"/>
          <w:b/>
          <w:color w:val="000000"/>
          <w:sz w:val="24"/>
          <w:szCs w:val="24"/>
        </w:rPr>
        <w:t>. ЗАКЛЮЧИТЕЛЬНЫЕ ПОЛОЖЕНИЯ</w:t>
      </w:r>
    </w:p>
    <w:p w:rsidR="00E27E3C" w:rsidRPr="00E32AA6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E27E3C" w:rsidRPr="00EA25D8" w:rsidRDefault="006636A0" w:rsidP="00EA25D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3.1. В случаях нарушения настоящего Положения при списании с баланса основных средств, а также при бесхозяйственном отношении к материальным ценностям виновные в этом должностные лица привлекаются к ответственности в порядке, установленном действующим законод</w:t>
      </w:r>
      <w:r w:rsidR="00EA25D8">
        <w:rPr>
          <w:rFonts w:ascii="Arial" w:eastAsia="Times New Roman" w:hAnsi="Arial" w:cs="Arial"/>
          <w:color w:val="000000"/>
          <w:sz w:val="24"/>
          <w:szCs w:val="24"/>
        </w:rPr>
        <w:t>ательством Российской Федерации.</w:t>
      </w:r>
    </w:p>
    <w:sectPr w:rsidR="00E27E3C" w:rsidRPr="00EA25D8" w:rsidSect="00EA25D8">
      <w:headerReference w:type="default" r:id="rId24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5A4A" w:rsidRDefault="00F15A4A" w:rsidP="005F142C">
      <w:pPr>
        <w:spacing w:after="0" w:line="240" w:lineRule="auto"/>
      </w:pPr>
      <w:r>
        <w:separator/>
      </w:r>
    </w:p>
  </w:endnote>
  <w:endnote w:type="continuationSeparator" w:id="0">
    <w:p w:rsidR="00F15A4A" w:rsidRDefault="00F15A4A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5A4A" w:rsidRDefault="00F15A4A" w:rsidP="005F142C">
      <w:pPr>
        <w:spacing w:after="0" w:line="240" w:lineRule="auto"/>
      </w:pPr>
      <w:r>
        <w:separator/>
      </w:r>
    </w:p>
  </w:footnote>
  <w:footnote w:type="continuationSeparator" w:id="0">
    <w:p w:rsidR="00F15A4A" w:rsidRDefault="00F15A4A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105C40"/>
    <w:rsid w:val="001423FD"/>
    <w:rsid w:val="0019062E"/>
    <w:rsid w:val="001E5F1D"/>
    <w:rsid w:val="002675E6"/>
    <w:rsid w:val="00276574"/>
    <w:rsid w:val="00286609"/>
    <w:rsid w:val="0029314E"/>
    <w:rsid w:val="003559EF"/>
    <w:rsid w:val="0039455E"/>
    <w:rsid w:val="003D4988"/>
    <w:rsid w:val="00400C61"/>
    <w:rsid w:val="0042382B"/>
    <w:rsid w:val="00455D3B"/>
    <w:rsid w:val="004A303F"/>
    <w:rsid w:val="00502F43"/>
    <w:rsid w:val="00517C8A"/>
    <w:rsid w:val="00532813"/>
    <w:rsid w:val="00596500"/>
    <w:rsid w:val="005E1F2B"/>
    <w:rsid w:val="005F142C"/>
    <w:rsid w:val="006636A0"/>
    <w:rsid w:val="007432BF"/>
    <w:rsid w:val="007A1D49"/>
    <w:rsid w:val="008561EF"/>
    <w:rsid w:val="008D0144"/>
    <w:rsid w:val="00990E39"/>
    <w:rsid w:val="009B599D"/>
    <w:rsid w:val="00A129CF"/>
    <w:rsid w:val="00A16A59"/>
    <w:rsid w:val="00A75DC1"/>
    <w:rsid w:val="00AE3A27"/>
    <w:rsid w:val="00AE6B90"/>
    <w:rsid w:val="00AF1E50"/>
    <w:rsid w:val="00B17944"/>
    <w:rsid w:val="00B22022"/>
    <w:rsid w:val="00B3055A"/>
    <w:rsid w:val="00B747F9"/>
    <w:rsid w:val="00B759CD"/>
    <w:rsid w:val="00B8503E"/>
    <w:rsid w:val="00BA0116"/>
    <w:rsid w:val="00BB00F7"/>
    <w:rsid w:val="00C013F4"/>
    <w:rsid w:val="00C657FE"/>
    <w:rsid w:val="00CA4EC6"/>
    <w:rsid w:val="00CC4BD6"/>
    <w:rsid w:val="00CF6463"/>
    <w:rsid w:val="00D23C98"/>
    <w:rsid w:val="00D61E7F"/>
    <w:rsid w:val="00DC7593"/>
    <w:rsid w:val="00DD336B"/>
    <w:rsid w:val="00E27E3C"/>
    <w:rsid w:val="00E32AA6"/>
    <w:rsid w:val="00E35C19"/>
    <w:rsid w:val="00E60C4E"/>
    <w:rsid w:val="00E96EC9"/>
    <w:rsid w:val="00EA25D8"/>
    <w:rsid w:val="00EA2756"/>
    <w:rsid w:val="00F07300"/>
    <w:rsid w:val="00F15A4A"/>
    <w:rsid w:val="00F530D9"/>
    <w:rsid w:val="00F863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22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A8E69E68C203805069AAC389B3970A188ED887438DD4E0AEEE21CEF5DDB017F1B9B4E506CD29b3F6H" TargetMode="External"/><Relationship Id="rId13" Type="http://schemas.openxmlformats.org/officeDocument/2006/relationships/hyperlink" Target="garantf1://12022835.0/" TargetMode="External"/><Relationship Id="rId18" Type="http://schemas.openxmlformats.org/officeDocument/2006/relationships/hyperlink" Target="garantf1://12029903.8000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garantf1://12081350.2002/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12033295.0/" TargetMode="External"/><Relationship Id="rId17" Type="http://schemas.openxmlformats.org/officeDocument/2006/relationships/hyperlink" Target="garantf1://12029903.6000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20028700.0/" TargetMode="External"/><Relationship Id="rId20" Type="http://schemas.openxmlformats.org/officeDocument/2006/relationships/hyperlink" Target="garantf1://12081350.2001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86367.0/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garantf1://12080849.0/" TargetMode="External"/><Relationship Id="rId23" Type="http://schemas.openxmlformats.org/officeDocument/2006/relationships/hyperlink" Target="http://vasilev-adm.ru/documents/94.html" TargetMode="External"/><Relationship Id="rId10" Type="http://schemas.openxmlformats.org/officeDocument/2006/relationships/hyperlink" Target="garantf1://10064072.0/" TargetMode="External"/><Relationship Id="rId19" Type="http://schemas.openxmlformats.org/officeDocument/2006/relationships/hyperlink" Target="garantf1://12029903.700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asilev-adm.ru/documents/94.html" TargetMode="External"/><Relationship Id="rId14" Type="http://schemas.openxmlformats.org/officeDocument/2006/relationships/hyperlink" Target="garantf1://12012848.0/" TargetMode="External"/><Relationship Id="rId22" Type="http://schemas.openxmlformats.org/officeDocument/2006/relationships/hyperlink" Target="http://vasilev-adm.ru/documents/94.html" TargetMode="Externa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665D7-144D-4F8C-9822-24A42B7CF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1861</Words>
  <Characters>10612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Андрей</cp:lastModifiedBy>
  <cp:revision>17</cp:revision>
  <cp:lastPrinted>2018-02-28T02:29:00Z</cp:lastPrinted>
  <dcterms:created xsi:type="dcterms:W3CDTF">2018-01-21T10:09:00Z</dcterms:created>
  <dcterms:modified xsi:type="dcterms:W3CDTF">2018-02-28T02:29:00Z</dcterms:modified>
</cp:coreProperties>
</file>