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64F" w:rsidRDefault="002A264F" w:rsidP="009F350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</w:t>
      </w:r>
      <w:r w:rsidR="00F35D12">
        <w:rPr>
          <w:rFonts w:ascii="Arial" w:hAnsi="Arial" w:cs="Arial"/>
          <w:b/>
          <w:sz w:val="32"/>
          <w:szCs w:val="32"/>
        </w:rPr>
        <w:t>.06.2017 №38</w:t>
      </w:r>
    </w:p>
    <w:p w:rsidR="002A264F" w:rsidRDefault="002A264F" w:rsidP="002A264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A264F" w:rsidRDefault="002A264F" w:rsidP="002A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A264F" w:rsidRDefault="002A264F" w:rsidP="002A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A264F" w:rsidRDefault="002A264F" w:rsidP="002A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2A264F" w:rsidRDefault="002A264F" w:rsidP="002A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A264F" w:rsidRPr="007B4F75" w:rsidRDefault="002A264F" w:rsidP="002A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A264F" w:rsidRDefault="002A264F" w:rsidP="002A264F">
      <w:pPr>
        <w:pStyle w:val="a3"/>
        <w:shd w:val="clear" w:color="auto" w:fill="F9F9F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9F350B" w:rsidRDefault="00D36D60" w:rsidP="009F350B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36D60">
        <w:rPr>
          <w:rFonts w:ascii="Arial" w:hAnsi="Arial" w:cs="Arial"/>
          <w:b/>
          <w:color w:val="000000"/>
          <w:sz w:val="32"/>
          <w:szCs w:val="32"/>
        </w:rPr>
        <w:t xml:space="preserve">ОБ </w:t>
      </w:r>
      <w:r>
        <w:rPr>
          <w:rFonts w:ascii="Arial" w:hAnsi="Arial" w:cs="Arial"/>
          <w:b/>
          <w:color w:val="000000"/>
          <w:sz w:val="32"/>
          <w:szCs w:val="32"/>
        </w:rPr>
        <w:t>УТВЕРЖДЕНИИ ПОЛОЖЕНИЯ О ВЕДОМ</w:t>
      </w:r>
      <w:r w:rsidR="008972B8">
        <w:rPr>
          <w:rFonts w:ascii="Arial" w:hAnsi="Arial" w:cs="Arial"/>
          <w:b/>
          <w:color w:val="000000"/>
          <w:sz w:val="32"/>
          <w:szCs w:val="32"/>
        </w:rPr>
        <w:t>С</w:t>
      </w:r>
      <w:r>
        <w:rPr>
          <w:rFonts w:ascii="Arial" w:hAnsi="Arial" w:cs="Arial"/>
          <w:b/>
          <w:color w:val="000000"/>
          <w:sz w:val="32"/>
          <w:szCs w:val="32"/>
        </w:rPr>
        <w:t>Т</w:t>
      </w:r>
      <w:r w:rsidR="008972B8">
        <w:rPr>
          <w:rFonts w:ascii="Arial" w:hAnsi="Arial" w:cs="Arial"/>
          <w:b/>
          <w:color w:val="000000"/>
          <w:sz w:val="32"/>
          <w:szCs w:val="32"/>
        </w:rPr>
        <w:t xml:space="preserve">ВЕННОМ </w:t>
      </w:r>
      <w:proofErr w:type="gramStart"/>
      <w:r w:rsidR="008972B8">
        <w:rPr>
          <w:rFonts w:ascii="Arial" w:hAnsi="Arial" w:cs="Arial"/>
          <w:b/>
          <w:color w:val="000000"/>
          <w:sz w:val="32"/>
          <w:szCs w:val="32"/>
        </w:rPr>
        <w:t>КОНТРОЛЕ ЗА</w:t>
      </w:r>
      <w:proofErr w:type="gramEnd"/>
      <w:r w:rsidR="008972B8">
        <w:rPr>
          <w:rFonts w:ascii="Arial" w:hAnsi="Arial" w:cs="Arial"/>
          <w:b/>
          <w:color w:val="000000"/>
          <w:sz w:val="32"/>
          <w:szCs w:val="32"/>
        </w:rPr>
        <w:t xml:space="preserve"> СОБЛЮДЕНИЕМ ТРУДОВОГО ЗАКОНОДАТЕЛЬСТВА И ИНЫХ НОРМАТИВНЫХ ПРАВОВЫХ АКТОВ,</w:t>
      </w:r>
      <w:r w:rsidR="009F350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8972B8">
        <w:rPr>
          <w:rFonts w:ascii="Arial" w:hAnsi="Arial" w:cs="Arial"/>
          <w:b/>
          <w:color w:val="000000"/>
          <w:sz w:val="32"/>
          <w:szCs w:val="32"/>
        </w:rPr>
        <w:t>СОДЕРЖАЩИХ НОРМЫ ТРУДОВОГО ПРАВА, ПОДВЕДОМСТВЕННЫМИ МУНИЦИПАЛ</w:t>
      </w:r>
      <w:r w:rsidR="009F350B">
        <w:rPr>
          <w:rFonts w:ascii="Arial" w:hAnsi="Arial" w:cs="Arial"/>
          <w:b/>
          <w:color w:val="000000"/>
          <w:sz w:val="32"/>
          <w:szCs w:val="32"/>
        </w:rPr>
        <w:t xml:space="preserve">ЬНЫМИ УНИТАРНЫМИ ПРЕДПРИЯТИЯМИ </w:t>
      </w:r>
      <w:r w:rsidR="008972B8">
        <w:rPr>
          <w:rFonts w:ascii="Arial" w:hAnsi="Arial" w:cs="Arial"/>
          <w:b/>
          <w:color w:val="000000"/>
          <w:sz w:val="32"/>
          <w:szCs w:val="32"/>
        </w:rPr>
        <w:t>И МУНИЦИПАЛЬНЫМИ УЧРЕЖДЕНИЯМИ МУНИЦИПАЛЬНОГО ОБРАЗОВАНИЯ «ВАСИЛЬЕВСК»</w:t>
      </w:r>
    </w:p>
    <w:p w:rsidR="009F350B" w:rsidRDefault="009F350B" w:rsidP="009F350B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/>
          <w:sz w:val="32"/>
          <w:szCs w:val="32"/>
        </w:rPr>
      </w:pPr>
    </w:p>
    <w:p w:rsidR="00E33FC3" w:rsidRPr="009F350B" w:rsidRDefault="00E33FC3" w:rsidP="009F350B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/>
          <w:sz w:val="32"/>
          <w:szCs w:val="32"/>
        </w:rPr>
      </w:pPr>
      <w:proofErr w:type="gramStart"/>
      <w:r w:rsidRPr="008972B8">
        <w:rPr>
          <w:rFonts w:ascii="Arial" w:hAnsi="Arial" w:cs="Arial"/>
        </w:rPr>
        <w:t>В соответствии со ст. 353.1 Трудового кодекса Российской Федерации, Законом Иркутс</w:t>
      </w:r>
      <w:r w:rsidR="009F350B">
        <w:rPr>
          <w:rFonts w:ascii="Arial" w:hAnsi="Arial" w:cs="Arial"/>
        </w:rPr>
        <w:t>кой области  от 30.03.2012 г. №</w:t>
      </w:r>
      <w:r w:rsidRPr="008972B8">
        <w:rPr>
          <w:rFonts w:ascii="Arial" w:hAnsi="Arial" w:cs="Arial"/>
        </w:rPr>
        <w:t>200оз «О ведомственном контроле за соблюдением трудового законодательства и иных нормативных правовых актов, содержащих нормы трудового права», Постановлением Правительства Иркут</w:t>
      </w:r>
      <w:r w:rsidR="009F350B">
        <w:rPr>
          <w:rFonts w:ascii="Arial" w:hAnsi="Arial" w:cs="Arial"/>
        </w:rPr>
        <w:t>ской области от 14.06.2012 г. №</w:t>
      </w:r>
      <w:r w:rsidRPr="008972B8">
        <w:rPr>
          <w:rFonts w:ascii="Arial" w:hAnsi="Arial" w:cs="Arial"/>
        </w:rPr>
        <w:t>331-пп «О реализации Закона Иркутской</w:t>
      </w:r>
      <w:r w:rsidR="009F350B">
        <w:rPr>
          <w:rFonts w:ascii="Arial" w:hAnsi="Arial" w:cs="Arial"/>
        </w:rPr>
        <w:t xml:space="preserve"> области от 30 марта 2012 г.  №</w:t>
      </w:r>
      <w:r w:rsidRPr="008972B8">
        <w:rPr>
          <w:rFonts w:ascii="Arial" w:hAnsi="Arial" w:cs="Arial"/>
        </w:rPr>
        <w:t>20-оз «О ведомственном контроле за соблюдением трудового законодательства и иных</w:t>
      </w:r>
      <w:proofErr w:type="gramEnd"/>
      <w:r w:rsidRPr="008972B8">
        <w:rPr>
          <w:rFonts w:ascii="Arial" w:hAnsi="Arial" w:cs="Arial"/>
        </w:rPr>
        <w:t xml:space="preserve"> нормативных правовых актов, содержащих нормы трудового права», руководствуясь ст. 8.1. Устава муниципального образования «Васильевск»,</w:t>
      </w:r>
    </w:p>
    <w:p w:rsidR="00E33FC3" w:rsidRPr="008972B8" w:rsidRDefault="00E33FC3" w:rsidP="00E33FC3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</w:p>
    <w:p w:rsidR="00E33FC3" w:rsidRPr="009F350B" w:rsidRDefault="009F350B" w:rsidP="00E33FC3">
      <w:pPr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 w:rsidRPr="009F350B">
        <w:rPr>
          <w:rFonts w:ascii="Arial" w:hAnsi="Arial" w:cs="Arial"/>
          <w:b/>
          <w:sz w:val="32"/>
          <w:szCs w:val="32"/>
        </w:rPr>
        <w:t>ПОСТАНОВЛЯЮ:</w:t>
      </w:r>
    </w:p>
    <w:p w:rsidR="00E33FC3" w:rsidRPr="008972B8" w:rsidRDefault="00E33FC3" w:rsidP="00E33FC3">
      <w:pPr>
        <w:spacing w:after="0" w:line="240" w:lineRule="auto"/>
        <w:ind w:right="-1"/>
        <w:jc w:val="center"/>
        <w:rPr>
          <w:rFonts w:ascii="Arial" w:hAnsi="Arial" w:cs="Arial"/>
          <w:sz w:val="24"/>
          <w:szCs w:val="24"/>
        </w:rPr>
      </w:pPr>
    </w:p>
    <w:p w:rsidR="00E33FC3" w:rsidRPr="008972B8" w:rsidRDefault="00E33FC3" w:rsidP="00E33FC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972B8">
        <w:rPr>
          <w:rFonts w:ascii="Arial" w:hAnsi="Arial" w:cs="Arial"/>
          <w:sz w:val="24"/>
          <w:szCs w:val="24"/>
        </w:rPr>
        <w:t xml:space="preserve">1. Утвердить Положение о ведомственном </w:t>
      </w:r>
      <w:proofErr w:type="gramStart"/>
      <w:r w:rsidRPr="008972B8">
        <w:rPr>
          <w:rFonts w:ascii="Arial" w:hAnsi="Arial" w:cs="Arial"/>
          <w:sz w:val="24"/>
          <w:szCs w:val="24"/>
        </w:rPr>
        <w:t>контроле за</w:t>
      </w:r>
      <w:proofErr w:type="gramEnd"/>
      <w:r w:rsidRPr="008972B8">
        <w:rPr>
          <w:rFonts w:ascii="Arial" w:hAnsi="Arial" w:cs="Arial"/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права, подведомственными муниципальными унитарными предприятиями и муниципальными учреждениями муниципального образования «Васильевск» (приложение № 1).</w:t>
      </w:r>
    </w:p>
    <w:p w:rsidR="00E33FC3" w:rsidRPr="008972B8" w:rsidRDefault="00E33FC3" w:rsidP="00E33FC3">
      <w:pPr>
        <w:pStyle w:val="ConsNormal"/>
        <w:ind w:right="0" w:firstLine="709"/>
        <w:jc w:val="both"/>
        <w:rPr>
          <w:sz w:val="24"/>
          <w:szCs w:val="24"/>
        </w:rPr>
      </w:pPr>
      <w:r w:rsidRPr="008972B8">
        <w:rPr>
          <w:sz w:val="24"/>
          <w:szCs w:val="24"/>
        </w:rPr>
        <w:t>2</w:t>
      </w:r>
      <w:r w:rsidR="009F350B">
        <w:rPr>
          <w:sz w:val="24"/>
          <w:szCs w:val="24"/>
        </w:rPr>
        <w:t xml:space="preserve">. Настоящее постановление </w:t>
      </w:r>
      <w:r w:rsidRPr="008972B8">
        <w:rPr>
          <w:sz w:val="24"/>
          <w:szCs w:val="24"/>
        </w:rPr>
        <w:t>вступает в силу на следующий день после дня его официального опубликования (обнародования).</w:t>
      </w:r>
    </w:p>
    <w:p w:rsidR="00E33FC3" w:rsidRPr="008972B8" w:rsidRDefault="000C7FE6" w:rsidP="00E33FC3">
      <w:pPr>
        <w:pStyle w:val="ConsNormal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Настоящее постановление</w:t>
      </w:r>
      <w:r w:rsidR="00E33FC3" w:rsidRPr="008972B8">
        <w:rPr>
          <w:sz w:val="24"/>
          <w:szCs w:val="24"/>
        </w:rPr>
        <w:t xml:space="preserve"> опубликовать (обнародовать)  в печатном издании «Вестник МО «Васильевск»» и разместить на официальном сайте администрации муниципального образования «Васильевск» в информаци</w:t>
      </w:r>
      <w:r w:rsidR="009F350B">
        <w:rPr>
          <w:sz w:val="24"/>
          <w:szCs w:val="24"/>
        </w:rPr>
        <w:t xml:space="preserve">онно-телекоммуникационной сети </w:t>
      </w:r>
      <w:r w:rsidR="00E33FC3" w:rsidRPr="008972B8">
        <w:rPr>
          <w:sz w:val="24"/>
          <w:szCs w:val="24"/>
        </w:rPr>
        <w:t>«Интернет».</w:t>
      </w:r>
    </w:p>
    <w:p w:rsidR="00E33FC3" w:rsidRDefault="00E33FC3" w:rsidP="00E33FC3">
      <w:pPr>
        <w:pStyle w:val="ConsNormal"/>
        <w:ind w:right="0" w:firstLine="709"/>
        <w:jc w:val="both"/>
        <w:rPr>
          <w:sz w:val="24"/>
          <w:szCs w:val="24"/>
        </w:rPr>
      </w:pPr>
    </w:p>
    <w:p w:rsidR="009F350B" w:rsidRPr="008972B8" w:rsidRDefault="009F350B" w:rsidP="00E33FC3">
      <w:pPr>
        <w:pStyle w:val="ConsNormal"/>
        <w:ind w:right="0" w:firstLine="709"/>
        <w:jc w:val="both"/>
        <w:rPr>
          <w:sz w:val="24"/>
          <w:szCs w:val="24"/>
        </w:rPr>
      </w:pPr>
    </w:p>
    <w:p w:rsidR="00F35D12" w:rsidRDefault="00E33FC3" w:rsidP="00F35D12">
      <w:pPr>
        <w:spacing w:after="0"/>
        <w:rPr>
          <w:rFonts w:ascii="Arial" w:hAnsi="Arial" w:cs="Arial"/>
          <w:sz w:val="24"/>
          <w:szCs w:val="24"/>
        </w:rPr>
      </w:pPr>
      <w:r w:rsidRPr="008972B8">
        <w:rPr>
          <w:rFonts w:ascii="Arial" w:hAnsi="Arial" w:cs="Arial"/>
          <w:sz w:val="24"/>
          <w:szCs w:val="24"/>
        </w:rPr>
        <w:t>Глава МО «Васильевск»</w:t>
      </w:r>
    </w:p>
    <w:p w:rsidR="00E33FC3" w:rsidRPr="008972B8" w:rsidRDefault="00E33FC3" w:rsidP="00F35D12">
      <w:pPr>
        <w:spacing w:after="0"/>
        <w:rPr>
          <w:rFonts w:ascii="Arial" w:hAnsi="Arial" w:cs="Arial"/>
          <w:sz w:val="24"/>
          <w:szCs w:val="24"/>
        </w:rPr>
      </w:pPr>
      <w:r w:rsidRPr="008972B8">
        <w:rPr>
          <w:rFonts w:ascii="Arial" w:hAnsi="Arial" w:cs="Arial"/>
          <w:sz w:val="24"/>
          <w:szCs w:val="24"/>
        </w:rPr>
        <w:t>С.Д. Рябцев</w:t>
      </w:r>
    </w:p>
    <w:p w:rsidR="00E33FC3" w:rsidRDefault="00E33FC3" w:rsidP="00F35D12">
      <w:pPr>
        <w:spacing w:after="0" w:line="240" w:lineRule="exact"/>
        <w:ind w:left="4956" w:firstLine="708"/>
        <w:rPr>
          <w:rFonts w:ascii="Times New Roman" w:hAnsi="Times New Roman" w:cs="Times New Roman"/>
          <w:sz w:val="28"/>
          <w:szCs w:val="28"/>
        </w:rPr>
      </w:pPr>
    </w:p>
    <w:p w:rsidR="00E33FC3" w:rsidRPr="008972B8" w:rsidRDefault="009F350B" w:rsidP="00E33FC3">
      <w:pPr>
        <w:spacing w:after="0" w:line="240" w:lineRule="exact"/>
        <w:ind w:left="4956" w:firstLine="708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№1</w:t>
      </w:r>
    </w:p>
    <w:p w:rsidR="009F350B" w:rsidRDefault="00E33FC3" w:rsidP="009F350B">
      <w:pPr>
        <w:spacing w:after="0" w:line="240" w:lineRule="exact"/>
        <w:ind w:left="5670"/>
        <w:rPr>
          <w:rFonts w:ascii="Courier New" w:hAnsi="Courier New" w:cs="Courier New"/>
        </w:rPr>
      </w:pPr>
      <w:r w:rsidRPr="008972B8">
        <w:rPr>
          <w:rFonts w:ascii="Courier New" w:hAnsi="Courier New" w:cs="Courier New"/>
        </w:rPr>
        <w:lastRenderedPageBreak/>
        <w:t>к Постановлению главы МО «</w:t>
      </w:r>
      <w:r w:rsidR="009F350B">
        <w:rPr>
          <w:rFonts w:ascii="Courier New" w:hAnsi="Courier New" w:cs="Courier New"/>
        </w:rPr>
        <w:t xml:space="preserve">Васильевск» </w:t>
      </w:r>
      <w:r w:rsidRPr="008972B8">
        <w:rPr>
          <w:rFonts w:ascii="Courier New" w:hAnsi="Courier New" w:cs="Courier New"/>
        </w:rPr>
        <w:t>от</w:t>
      </w:r>
      <w:r w:rsidR="009F350B">
        <w:rPr>
          <w:rFonts w:ascii="Courier New" w:hAnsi="Courier New" w:cs="Courier New"/>
        </w:rPr>
        <w:t xml:space="preserve"> 19.06.2017</w:t>
      </w:r>
      <w:r w:rsidR="00F35D12">
        <w:rPr>
          <w:rFonts w:ascii="Courier New" w:hAnsi="Courier New" w:cs="Courier New"/>
        </w:rPr>
        <w:t>г.</w:t>
      </w:r>
      <w:r w:rsidR="009F350B">
        <w:rPr>
          <w:rFonts w:ascii="Courier New" w:hAnsi="Courier New" w:cs="Courier New"/>
        </w:rPr>
        <w:t>№38</w:t>
      </w:r>
    </w:p>
    <w:p w:rsidR="009F350B" w:rsidRDefault="009F350B" w:rsidP="009F350B">
      <w:pPr>
        <w:spacing w:after="0" w:line="240" w:lineRule="exact"/>
        <w:ind w:left="5670"/>
        <w:rPr>
          <w:rFonts w:ascii="Courier New" w:hAnsi="Courier New" w:cs="Courier New"/>
        </w:rPr>
      </w:pPr>
    </w:p>
    <w:p w:rsidR="00E33FC3" w:rsidRPr="009F350B" w:rsidRDefault="00E33FC3" w:rsidP="009F350B">
      <w:pPr>
        <w:spacing w:after="0" w:line="240" w:lineRule="exact"/>
        <w:jc w:val="center"/>
        <w:rPr>
          <w:rFonts w:ascii="Courier New" w:hAnsi="Courier New" w:cs="Courier New"/>
        </w:rPr>
      </w:pPr>
      <w:r w:rsidRPr="00F35D12">
        <w:rPr>
          <w:rFonts w:ascii="Arial" w:hAnsi="Arial" w:cs="Arial"/>
          <w:b/>
          <w:sz w:val="24"/>
          <w:szCs w:val="24"/>
        </w:rPr>
        <w:t>ПОЛОЖЕНИЕ</w:t>
      </w:r>
    </w:p>
    <w:p w:rsidR="009F350B" w:rsidRDefault="00E33FC3" w:rsidP="009F350B">
      <w:pPr>
        <w:spacing w:after="0" w:line="240" w:lineRule="exact"/>
        <w:ind w:right="-1"/>
        <w:jc w:val="center"/>
        <w:rPr>
          <w:rFonts w:ascii="Arial" w:hAnsi="Arial" w:cs="Arial"/>
          <w:b/>
          <w:sz w:val="24"/>
          <w:szCs w:val="24"/>
        </w:rPr>
      </w:pPr>
      <w:r w:rsidRPr="00F35D12">
        <w:rPr>
          <w:rFonts w:ascii="Arial" w:hAnsi="Arial" w:cs="Arial"/>
          <w:b/>
          <w:sz w:val="24"/>
          <w:szCs w:val="24"/>
        </w:rPr>
        <w:t xml:space="preserve">о ведомственном </w:t>
      </w:r>
      <w:proofErr w:type="gramStart"/>
      <w:r w:rsidRPr="00F35D12">
        <w:rPr>
          <w:rFonts w:ascii="Arial" w:hAnsi="Arial" w:cs="Arial"/>
          <w:b/>
          <w:sz w:val="24"/>
          <w:szCs w:val="24"/>
        </w:rPr>
        <w:t>контроле за</w:t>
      </w:r>
      <w:proofErr w:type="gramEnd"/>
      <w:r w:rsidRPr="00F35D12">
        <w:rPr>
          <w:rFonts w:ascii="Arial" w:hAnsi="Arial" w:cs="Arial"/>
          <w:b/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права, подведомственными муниципальными унитарными предприятиями и муниципальными учреждениями муниципального образования «Васильевск»</w:t>
      </w:r>
    </w:p>
    <w:p w:rsidR="009F350B" w:rsidRDefault="009F350B" w:rsidP="009F350B">
      <w:pPr>
        <w:spacing w:after="0" w:line="240" w:lineRule="exact"/>
        <w:ind w:right="-1"/>
        <w:jc w:val="center"/>
        <w:rPr>
          <w:rFonts w:ascii="Arial" w:hAnsi="Arial" w:cs="Arial"/>
          <w:b/>
          <w:sz w:val="24"/>
          <w:szCs w:val="24"/>
        </w:rPr>
      </w:pPr>
    </w:p>
    <w:p w:rsidR="00E33FC3" w:rsidRPr="009F350B" w:rsidRDefault="009F350B" w:rsidP="009F350B">
      <w:pPr>
        <w:spacing w:after="0" w:line="240" w:lineRule="exact"/>
        <w:ind w:left="360"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E33FC3" w:rsidRPr="009F350B">
        <w:rPr>
          <w:rFonts w:ascii="Arial" w:hAnsi="Arial" w:cs="Arial"/>
          <w:sz w:val="24"/>
          <w:szCs w:val="24"/>
        </w:rPr>
        <w:t>Общие положения</w:t>
      </w:r>
    </w:p>
    <w:p w:rsidR="009F350B" w:rsidRPr="009F350B" w:rsidRDefault="009F350B" w:rsidP="009F350B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 xml:space="preserve">Настоящим Положением устанавливаются порядок и условия осуществления ведомственного </w:t>
      </w:r>
      <w:proofErr w:type="gramStart"/>
      <w:r w:rsidRPr="00F35D12">
        <w:rPr>
          <w:rFonts w:ascii="Arial" w:hAnsi="Arial" w:cs="Arial"/>
          <w:sz w:val="24"/>
          <w:szCs w:val="24"/>
        </w:rPr>
        <w:t>контроля за</w:t>
      </w:r>
      <w:proofErr w:type="gramEnd"/>
      <w:r w:rsidRPr="00F35D12">
        <w:rPr>
          <w:rFonts w:ascii="Arial" w:hAnsi="Arial" w:cs="Arial"/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 (далее - контроль), в муниципальных унитарных предприятиях и муниципальных учреждениях, учредителем которых является муниципальное образование «Васильевск» (далее –</w:t>
      </w:r>
      <w:r w:rsidR="009F350B">
        <w:rPr>
          <w:rFonts w:ascii="Arial" w:hAnsi="Arial" w:cs="Arial"/>
          <w:sz w:val="24"/>
          <w:szCs w:val="24"/>
        </w:rPr>
        <w:t xml:space="preserve"> подведомственные организации).</w:t>
      </w:r>
    </w:p>
    <w:p w:rsidR="009F350B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1.2. Основными задачами ве</w:t>
      </w:r>
      <w:r w:rsidR="009F350B">
        <w:rPr>
          <w:rFonts w:ascii="Arial" w:hAnsi="Arial" w:cs="Arial"/>
          <w:sz w:val="24"/>
          <w:szCs w:val="24"/>
        </w:rPr>
        <w:t>домственного контроля являются: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1) проверка соблюдения трудового законодательства и иных нормативных правовых актов, содержащих нормы трудового права, в организациях, подведомственных исполнительным органам государственной власти Иркутской области и органам местного самоуправления муниципальных образований Иркутской области (далее - проверка);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2) принятие мер по фактам нарушений, выявленных по результатам проведенных проверок.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 xml:space="preserve">1.3. </w:t>
      </w:r>
      <w:proofErr w:type="gramStart"/>
      <w:r w:rsidRPr="00F35D12">
        <w:rPr>
          <w:rFonts w:ascii="Arial" w:hAnsi="Arial" w:cs="Arial"/>
          <w:sz w:val="24"/>
          <w:szCs w:val="24"/>
        </w:rPr>
        <w:t>Органом, уполномоченным осуществлять ведомственный контроль является</w:t>
      </w:r>
      <w:proofErr w:type="gramEnd"/>
      <w:r w:rsidRPr="00F35D12">
        <w:rPr>
          <w:rFonts w:ascii="Arial" w:hAnsi="Arial" w:cs="Arial"/>
          <w:sz w:val="24"/>
          <w:szCs w:val="24"/>
        </w:rPr>
        <w:t xml:space="preserve"> администрация муниципального образования «Васильевск» (далее –  уполномоченный орган). 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1.4. Уполномоченный орган при осуществлении ведомственного контроля взаимодействуют с государственными органами, в том числе наделенными контрольными или надзорными полномочиями, органами общественного контроля.</w:t>
      </w:r>
    </w:p>
    <w:p w:rsidR="00E33FC3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2. Формы ведомственного контроля, предмет и виды проверок</w:t>
      </w:r>
    </w:p>
    <w:p w:rsidR="009F350B" w:rsidRPr="00F35D12" w:rsidRDefault="009F350B" w:rsidP="009F350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2.1. Проведение ведомственного контроля осуществляется в формах документарных и (или) выездных проверок.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Документарная проверка проводится по месту нахождения уполномоченного органа.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Выездная проверка проводится по месту нахождения подведомственной организации (ее структурного подразделения).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2.2. Предметом проверки является соблюдение подведомственными организациями в процессе осуществления ими деятельности обязательных требований трудового законодательства и иных нормативных правовых актов, содержащих нормы трудового права.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2.3. В зависимости от основания проведения проводятся плановые и внеплановые проверки.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Par29"/>
      <w:bookmarkEnd w:id="0"/>
      <w:r w:rsidRPr="00F35D12">
        <w:rPr>
          <w:rFonts w:ascii="Arial" w:hAnsi="Arial" w:cs="Arial"/>
          <w:sz w:val="24"/>
          <w:szCs w:val="24"/>
        </w:rPr>
        <w:t>2.4. Плановые проверки проводятся не чаще чем один раз в три года.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2.5. Плановые проверки проводятся на основании ежегодного плана проведения проверок, утверждаемого руководителем уполномоченного органа в срок до 20 ноября года, предшествующего году проведения плановых проверок.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 xml:space="preserve">Ежегодный план проведения проверок доводится до сведения заинтересованных лиц посредством его размещения на официальном сайте </w:t>
      </w:r>
      <w:r w:rsidRPr="00F35D12">
        <w:rPr>
          <w:rFonts w:ascii="Arial" w:hAnsi="Arial" w:cs="Arial"/>
          <w:sz w:val="24"/>
          <w:szCs w:val="24"/>
        </w:rPr>
        <w:lastRenderedPageBreak/>
        <w:t>уполномоченного органа в информационно-телекоммуникационной сети "Интернет" в срок до 1 декабря года, предшествующего году проведения плановых проверок.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2.6. В случае</w:t>
      </w:r>
      <w:proofErr w:type="gramStart"/>
      <w:r w:rsidRPr="00F35D12">
        <w:rPr>
          <w:rFonts w:ascii="Arial" w:hAnsi="Arial" w:cs="Arial"/>
          <w:sz w:val="24"/>
          <w:szCs w:val="24"/>
        </w:rPr>
        <w:t>,</w:t>
      </w:r>
      <w:proofErr w:type="gramEnd"/>
      <w:r w:rsidRPr="00F35D12">
        <w:rPr>
          <w:rFonts w:ascii="Arial" w:hAnsi="Arial" w:cs="Arial"/>
          <w:sz w:val="24"/>
          <w:szCs w:val="24"/>
        </w:rPr>
        <w:t xml:space="preserve"> если до проведения плановой проверки в отношении подведомственной организации была проведена плановая проверка соблюдения трудового законодательства и иных нормативных правовых актов, содержащих нормы трудового права, территориальным органом федерального органа исполнительной власти, уполномоченным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срок проведения плановой проверки подлежит изменению в соответствии с периодичностью, установленной в п. 2.4. Положения. 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 xml:space="preserve">О проведении плановой проверки подведомственная организация уведомляется не </w:t>
      </w:r>
      <w:proofErr w:type="gramStart"/>
      <w:r w:rsidRPr="00F35D12">
        <w:rPr>
          <w:rFonts w:ascii="Arial" w:hAnsi="Arial" w:cs="Arial"/>
          <w:sz w:val="24"/>
          <w:szCs w:val="24"/>
        </w:rPr>
        <w:t>позднее</w:t>
      </w:r>
      <w:proofErr w:type="gramEnd"/>
      <w:r w:rsidRPr="00F35D12">
        <w:rPr>
          <w:rFonts w:ascii="Arial" w:hAnsi="Arial" w:cs="Arial"/>
          <w:sz w:val="24"/>
          <w:szCs w:val="24"/>
        </w:rPr>
        <w:t xml:space="preserve"> чем за три рабочих дня до начала ее проведения посредством направления правового акта уполномоченного органа о проведении плановой проверки заказным почтовым отправлением с уведомлением о вручении.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2.7. Основанием для проведения внеплановой проверки является поступление в уполномоченные органы обращений граждан, информации от государственных органов, органов местного самоуправления, из средств массовой информации о нарушениях трудового законодательства и иных нормативных правовых актов, содержащих нормы трудового права, организациями, подведомственными уполномоченным органам.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Обращения, не позволяющие установить лицо, обратившееся в уполномоченный орган, не могут служить основанием для проведения внеплановых проверок.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Предварительное уведомление подведомственных организаций о начале проведения внеплановой проверки не требуется.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2.8. Правовой акт уполномоченного органа о проведении проверки должен содержать: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35D12">
        <w:rPr>
          <w:rFonts w:ascii="Arial" w:hAnsi="Arial" w:cs="Arial"/>
          <w:sz w:val="24"/>
          <w:szCs w:val="24"/>
        </w:rPr>
        <w:t>1) фамилию, имя, отчество и должность должностного лица (фамилии, имена, отчества и должности должностных лиц), уполномоченного (уполномоченных) на проведение проверки (далее - должностное лицо), а также привлекаемых к проведению проверки экспертов, представителей экспертных организаций;</w:t>
      </w:r>
      <w:proofErr w:type="gramEnd"/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2) наименование подведомственной организации, в отношении которой проводится проверка;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3) указание на форму контроля и вид проверки;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4) предмет проверки и срок ее проведения;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5) правовые основания проведения проверки, в том числе нормативные правовые акты, обязательные требования которых подлежат проверке;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6) дату начала и окончания проведения проверки.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2.9. Срок проведения каждой из проверок, предусмотренных настоящим Положением, включая время, необходимое на составление акта проверки, не может превышать двадцать рабочих дней.</w:t>
      </w:r>
    </w:p>
    <w:p w:rsidR="00E33FC3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2.10. В случаях, связанных с необходимостью проведения специальных исследований (испытаний), экспертиз и расследований, на основании мотивированного письменного предложения должностного лица правовым актом уполномоченного органа срок проведения проверки продлевается, но не более чем на двадцать рабочих дней.</w:t>
      </w:r>
    </w:p>
    <w:p w:rsidR="009F350B" w:rsidRPr="00F35D12" w:rsidRDefault="009F350B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3. Порядок проведения проверок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lastRenderedPageBreak/>
        <w:t>3.1. Проверка проводится на основании акта уполномоченного органа о проведении проверки и только тем должностным лицом, которое указано в правовом акте уполномоченного органа о проведении проверки.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Выездная проверка проводится при предъявлении служебного удостоверения и копии правового акта уполномоченного органа о проведении проверки, заверенной печатью.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3.2. При проведении проверки должностное лицо вправе: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1) посещать объекты (территории и помещения) подведомственных организаций в целях проведения проверки;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2) запрашивать и получать от подведомственных организаций информацию, необходимую для проверки.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3.3. По результатам проверки должностное лицо составляет акт проверки в двух экземплярах.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Один экземпляр акта проверки с копиями документов, подтверждающих выявленные нарушения, вручается в трехдневный срок со дня его составления руководителю подведомственной организации или уполномоченному им лицу под расписку об ознакомлении либо об отказе в ознакомлении с актом проверки.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35D12">
        <w:rPr>
          <w:rFonts w:ascii="Arial" w:hAnsi="Arial" w:cs="Arial"/>
          <w:sz w:val="24"/>
          <w:szCs w:val="24"/>
        </w:rPr>
        <w:t>В случае отсутствия руководителя подведомственной организации или уполномоченного им лица, а также в случае отказа руководителя подведомственной организации или уполномоченного им лица дать расписку об ознакомлении либо об отказе в ознакомлении с актом проверки акт проверки на четвертый день со дня его составления направляется в подведомственную организацию заказным почтовым отправлением с уведомлением о вручении, которое приобщается к экземпляру акта проверки</w:t>
      </w:r>
      <w:proofErr w:type="gramEnd"/>
      <w:r w:rsidRPr="00F35D12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F35D12">
        <w:rPr>
          <w:rFonts w:ascii="Arial" w:hAnsi="Arial" w:cs="Arial"/>
          <w:sz w:val="24"/>
          <w:szCs w:val="24"/>
        </w:rPr>
        <w:t>хранящемуся</w:t>
      </w:r>
      <w:proofErr w:type="gramEnd"/>
      <w:r w:rsidRPr="00F35D12">
        <w:rPr>
          <w:rFonts w:ascii="Arial" w:hAnsi="Arial" w:cs="Arial"/>
          <w:sz w:val="24"/>
          <w:szCs w:val="24"/>
        </w:rPr>
        <w:t xml:space="preserve"> в деле уполномоченного органа.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3.4. В акте проверки указываются: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1) дата, время и место составления акта проверки;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2) наименование уполномоченного органа;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3) дата и номер правового акта уполномоченного органа, на основании которого проводилась проверка;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4) фамилия, имя, отчество и должность должностного лица;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5) наименование подведомственной организации, в отношении которой проводилась проверка, а также фамилия, имя, отчество и должность руководителя подведомственной организации или уполномоченного им лица, присутствовавшего при проведении проверки;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6) форма контроля и вид проведенной проверки;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7) дата, время, продолжительность и место проведения проверки;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8) сведения о результатах проведения проверки, в том числе о выявленных нарушениях, об их характере и о лицах, допустивших указанные нарушения;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9) срок устранения выявленных нарушений, который устанавливается в зависимости от характера выявленных нарушений и не может составлять более одного месяца;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10) сведения об ознакомлении или об отказе в ознакомлении с актом проверки руководителя подведомственной организации либо уполномоченного им лица, присутствовавшего при проведении проверки, о наличии их подписи либо отказе в совершении подписи;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11) сведения о внесении в журнал учета проверок записи о проведенной проверке либо о невозможности внесения такой записи в связи с отсутствием у подведомственной организации указанного журнала.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В акте проверки не допускаются выводы, предложения, факты, не подтвержденные соответствующими документами.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Акт проверки подписывается должностным лицом.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lastRenderedPageBreak/>
        <w:t>3.5. По результатам проведения проверки руководитель подведомственной организации обязан устранить выявленные нарушения в срок, указанный в акте проверки.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>3.6. По истечении срока, указанного в акте проверки, руководитель подведомственной организации обязан в течение трех рабочих дней представить отчет об устранении выявленных нарушений руководителю уполномоченного органа. К отчету прилагаются копии документов и материалов, подтверждающих устранение нарушений.</w:t>
      </w:r>
    </w:p>
    <w:p w:rsidR="00E33FC3" w:rsidRPr="00F35D12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5D12">
        <w:rPr>
          <w:rFonts w:ascii="Arial" w:hAnsi="Arial" w:cs="Arial"/>
          <w:sz w:val="24"/>
          <w:szCs w:val="24"/>
        </w:rPr>
        <w:t xml:space="preserve">3.7. </w:t>
      </w:r>
      <w:proofErr w:type="gramStart"/>
      <w:r w:rsidRPr="00F35D12">
        <w:rPr>
          <w:rFonts w:ascii="Arial" w:hAnsi="Arial" w:cs="Arial"/>
          <w:sz w:val="24"/>
          <w:szCs w:val="24"/>
        </w:rPr>
        <w:t>В случае неустранения в установленный срок выявленных в результате проверки нарушений трудового законодательства и иных нормативных правовых актов, содержащих нормы трудового права, уполномоченный орган обращается в территориальный орган федерального органа исполнительной власти, уполномоченный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в целях принятия мер по фактам указанных нарушений, в</w:t>
      </w:r>
      <w:proofErr w:type="gramEnd"/>
      <w:r w:rsidRPr="00F35D12">
        <w:rPr>
          <w:rFonts w:ascii="Arial" w:hAnsi="Arial" w:cs="Arial"/>
          <w:sz w:val="24"/>
          <w:szCs w:val="24"/>
        </w:rPr>
        <w:t xml:space="preserve"> том числе привлечения к административной ответственности виновных лиц в соответствии с законодательством.</w:t>
      </w:r>
    </w:p>
    <w:p w:rsidR="00E33FC3" w:rsidRDefault="00E33FC3" w:rsidP="009F3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5D12">
        <w:rPr>
          <w:rFonts w:ascii="Arial" w:hAnsi="Arial" w:cs="Arial"/>
          <w:sz w:val="24"/>
          <w:szCs w:val="24"/>
        </w:rPr>
        <w:t>Обращение уполномоченного органа в территориальный орган федерального органа исполнительной власти, уполномоченный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в целях принятия мер по фактам указанных нарушений осуществляется в семидневный срок со дня, установленного для представления отчета об устранении выявленных нарушений</w:t>
      </w:r>
      <w:r w:rsidR="009F350B">
        <w:rPr>
          <w:rFonts w:ascii="Arial" w:hAnsi="Arial" w:cs="Arial"/>
          <w:sz w:val="24"/>
          <w:szCs w:val="24"/>
        </w:rPr>
        <w:t>.</w:t>
      </w:r>
      <w:proofErr w:type="gramEnd"/>
    </w:p>
    <w:sectPr w:rsidR="00E33FC3" w:rsidSect="00940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00AF2"/>
    <w:multiLevelType w:val="hybridMultilevel"/>
    <w:tmpl w:val="24009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3B0E88"/>
    <w:multiLevelType w:val="hybridMultilevel"/>
    <w:tmpl w:val="1A7E94E2"/>
    <w:lvl w:ilvl="0" w:tplc="DEC4BC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0BC0A87"/>
    <w:multiLevelType w:val="hybridMultilevel"/>
    <w:tmpl w:val="E65E2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3FC3"/>
    <w:rsid w:val="000C7FE6"/>
    <w:rsid w:val="00101A36"/>
    <w:rsid w:val="002A264F"/>
    <w:rsid w:val="004F7573"/>
    <w:rsid w:val="006721DD"/>
    <w:rsid w:val="0085017B"/>
    <w:rsid w:val="008972B8"/>
    <w:rsid w:val="008E3333"/>
    <w:rsid w:val="00933273"/>
    <w:rsid w:val="009F350B"/>
    <w:rsid w:val="00A927DD"/>
    <w:rsid w:val="00B73E4E"/>
    <w:rsid w:val="00CC5E85"/>
    <w:rsid w:val="00D36D60"/>
    <w:rsid w:val="00E33FC3"/>
    <w:rsid w:val="00EA0E70"/>
    <w:rsid w:val="00F35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E33FC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E33F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nhideWhenUsed/>
    <w:rsid w:val="002A2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F35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1780</Words>
  <Characters>10151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Андрей</cp:lastModifiedBy>
  <cp:revision>9</cp:revision>
  <cp:lastPrinted>2017-07-04T08:30:00Z</cp:lastPrinted>
  <dcterms:created xsi:type="dcterms:W3CDTF">2017-06-18T06:35:00Z</dcterms:created>
  <dcterms:modified xsi:type="dcterms:W3CDTF">2017-07-04T08:30:00Z</dcterms:modified>
</cp:coreProperties>
</file>