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B46D" w14:textId="77777777" w:rsidR="00124977" w:rsidRDefault="00124977" w:rsidP="00124977">
      <w:pPr>
        <w:pStyle w:val="tm7"/>
        <w:spacing w:before="75" w:beforeAutospacing="0" w:after="150" w:afterAutospacing="0"/>
        <w:jc w:val="center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a3"/>
          <w:rFonts w:ascii="Helvetica" w:hAnsi="Helvetica" w:cs="Helvetica"/>
          <w:b/>
          <w:bCs/>
          <w:color w:val="555555"/>
          <w:sz w:val="21"/>
          <w:szCs w:val="21"/>
        </w:rPr>
        <w:t>Информация о финансово-экономическом состоянии субъектов малого и среднего предпринимательства за 2022 год.</w:t>
      </w:r>
    </w:p>
    <w:p w14:paraId="7664AD82" w14:textId="26E5E7CB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Администрацией М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униципального образования «</w:t>
      </w:r>
      <w:proofErr w:type="spellStart"/>
      <w:r>
        <w:rPr>
          <w:rStyle w:val="tm8"/>
          <w:rFonts w:ascii="Helvetica" w:hAnsi="Helvetica" w:cs="Helvetica"/>
          <w:color w:val="555555"/>
          <w:sz w:val="21"/>
          <w:szCs w:val="21"/>
        </w:rPr>
        <w:t>Васильевск</w:t>
      </w:r>
      <w:proofErr w:type="spellEnd"/>
      <w:r>
        <w:rPr>
          <w:rStyle w:val="tm8"/>
          <w:rFonts w:ascii="Helvetica" w:hAnsi="Helvetica" w:cs="Helvetica"/>
          <w:color w:val="555555"/>
          <w:sz w:val="21"/>
          <w:szCs w:val="21"/>
        </w:rPr>
        <w:t>» Баяндаевского района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  организован мониторинг за состоянием финансово-экономической ситуации в организациях малого и среднего предпринимательства, для оперативного реагирования на складывающуюся обстановку и предотвращение социальной и трудовой напряженности в поселении.</w:t>
      </w:r>
    </w:p>
    <w:p w14:paraId="0F61545B" w14:textId="1F14965E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На территории  поселения осуществляют свою деятельность 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8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малых и микро предприятий. Из них в субъектах предпринимательства по видам экономической деятельности:</w:t>
      </w:r>
    </w:p>
    <w:p w14:paraId="23EDF1EA" w14:textId="793094E8" w:rsidR="00124977" w:rsidRDefault="00124977" w:rsidP="00A600EC">
      <w:pPr>
        <w:pStyle w:val="tm12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- сельское хозяйство 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62,5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%;</w:t>
      </w:r>
    </w:p>
    <w:p w14:paraId="7A666317" w14:textId="682F50A8" w:rsidR="00124977" w:rsidRDefault="00124977" w:rsidP="00A600EC">
      <w:pPr>
        <w:pStyle w:val="tm12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- розничная торговля 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12,5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%;</w:t>
      </w:r>
    </w:p>
    <w:p w14:paraId="44F45554" w14:textId="39816BF7" w:rsidR="00124977" w:rsidRDefault="00124977" w:rsidP="00A600EC">
      <w:pPr>
        <w:pStyle w:val="tm12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деятельность транспортных средств – 2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5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%.</w:t>
      </w:r>
    </w:p>
    <w:p w14:paraId="6C7A479D" w14:textId="47E2B11C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Численность лиц, занятых в сфере малого предпринимательства (работающих на малых предприятиях, в крестьянских (фермерских) хозяйствах, в сфере предпринимательской деятельности), на 100 человек населения –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13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%. В расчете на одного работника среднемесячная заработная плата составила 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18 000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,0 рублей.</w:t>
      </w:r>
    </w:p>
    <w:p w14:paraId="2A1A328B" w14:textId="15C616E0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Объем продукции собственного производства, оборот розничной торговли и 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транспортных услуг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в сфере предпринимательской деятельности ожидаемые итоги за 2022 год составят  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 xml:space="preserve">41,0 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млн. рублей, в том числе по видам экономической деятельности:</w:t>
      </w:r>
    </w:p>
    <w:p w14:paraId="4A11D689" w14:textId="067593EF" w:rsidR="00124977" w:rsidRDefault="00124977" w:rsidP="00A600EC">
      <w:pPr>
        <w:pStyle w:val="tm14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- сельское хозяйство 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–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 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12, 0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млн. рублей;</w:t>
      </w:r>
    </w:p>
    <w:p w14:paraId="29603005" w14:textId="20769A95" w:rsidR="00124977" w:rsidRDefault="00124977" w:rsidP="00A600EC">
      <w:pPr>
        <w:pStyle w:val="tm14"/>
        <w:spacing w:before="150" w:beforeAutospacing="0" w:after="150" w:afterAutospacing="0"/>
        <w:ind w:firstLine="709"/>
        <w:jc w:val="both"/>
        <w:rPr>
          <w:rStyle w:val="tm8"/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розничная торговля - 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24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,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8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млн. рублей;</w:t>
      </w:r>
    </w:p>
    <w:p w14:paraId="3F9B3A50" w14:textId="506C326D" w:rsidR="00DA733D" w:rsidRDefault="00DA733D" w:rsidP="00A600EC">
      <w:pPr>
        <w:pStyle w:val="tm14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-перевозка пассажиров-4,2 млн рублей.</w:t>
      </w:r>
    </w:p>
    <w:p w14:paraId="219E1EDF" w14:textId="6E049A53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Предприятия сельхозтоваропроизводители  в целях налогообложения применяют единый сельскохозяйственный налог,  ЕСХН зачисляется в бюджет поселения по нормативу. По единому сельскохозяйственному налогу на 1 декабря 2022 года исполнено </w:t>
      </w:r>
      <w:r w:rsidR="00DA733D">
        <w:rPr>
          <w:rStyle w:val="tm15"/>
          <w:rFonts w:ascii="Helvetica" w:hAnsi="Helvetica" w:cs="Helvetica"/>
          <w:color w:val="555555"/>
          <w:sz w:val="21"/>
          <w:szCs w:val="21"/>
        </w:rPr>
        <w:t>26079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рублей</w:t>
      </w:r>
      <w:r w:rsidR="00DA733D">
        <w:rPr>
          <w:rStyle w:val="tm15"/>
          <w:rFonts w:ascii="Helvetica" w:hAnsi="Helvetica" w:cs="Helvetica"/>
          <w:color w:val="555555"/>
          <w:sz w:val="21"/>
          <w:szCs w:val="21"/>
        </w:rPr>
        <w:t>.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</w:t>
      </w:r>
      <w:r w:rsidR="00DA733D">
        <w:rPr>
          <w:rStyle w:val="tm15"/>
          <w:rFonts w:ascii="Helvetica" w:hAnsi="Helvetica" w:cs="Helvetica"/>
          <w:color w:val="555555"/>
          <w:sz w:val="21"/>
          <w:szCs w:val="21"/>
        </w:rPr>
        <w:t>У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дельный вес данного налога в структуре налоговых и неналоговых доходов поселения составляет 1,5 %. По данным налоговой инспекции недоимка в бюджет поселения по данному доходному источнику отсутствует.</w:t>
      </w:r>
    </w:p>
    <w:p w14:paraId="4A130516" w14:textId="41A16547" w:rsidR="00124977" w:rsidRDefault="00124977" w:rsidP="00A600EC">
      <w:pPr>
        <w:pStyle w:val="tm17"/>
        <w:spacing w:before="150" w:beforeAutospacing="0" w:after="150" w:afterAutospacing="0"/>
        <w:ind w:firstLine="709"/>
        <w:jc w:val="both"/>
        <w:rPr>
          <w:rStyle w:val="tm8"/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Финансово-экономическое состояние объектов розничной торговли удовлетворительное. Большой ассортимент товаров.</w:t>
      </w:r>
    </w:p>
    <w:p w14:paraId="67B729D6" w14:textId="5BE9F2F0" w:rsidR="00DA733D" w:rsidRDefault="00DA733D" w:rsidP="00A600EC">
      <w:pPr>
        <w:pStyle w:val="tm17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В сфере перевозки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>,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>п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ассажирооборот 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>на 31 декабря 2022 года составил 768 тыс. пасс. км.</w:t>
      </w:r>
    </w:p>
    <w:p w14:paraId="56B7000C" w14:textId="77777777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Результаты мониторинга субъектов малого и среднего предпринимательства по итогам 2022 года:</w:t>
      </w:r>
    </w:p>
    <w:p w14:paraId="4589AB25" w14:textId="77777777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работают на уровне 2021 года -  100 % организаций;</w:t>
      </w:r>
    </w:p>
    <w:p w14:paraId="4D777BAA" w14:textId="77777777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улучшили свою деятельность – 6 %;</w:t>
      </w:r>
    </w:p>
    <w:p w14:paraId="7BCFFEB2" w14:textId="77777777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снизили объемы работ, услуг на 10-30% - 0  организаций;</w:t>
      </w:r>
    </w:p>
    <w:p w14:paraId="756AFFFA" w14:textId="77777777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приостановили деятельность - 0 организаций;</w:t>
      </w:r>
    </w:p>
    <w:p w14:paraId="24EB09D7" w14:textId="5B89B1CB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создано рабочих мест за год на территории поселения  населения — </w:t>
      </w:r>
      <w:r w:rsidR="00A600EC">
        <w:rPr>
          <w:rStyle w:val="tm15"/>
          <w:rFonts w:ascii="Helvetica" w:hAnsi="Helvetica" w:cs="Helvetica"/>
          <w:color w:val="555555"/>
          <w:sz w:val="21"/>
          <w:szCs w:val="21"/>
        </w:rPr>
        <w:t>5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,0.</w:t>
      </w:r>
    </w:p>
    <w:p w14:paraId="67E545DC" w14:textId="77777777" w:rsidR="00124977" w:rsidRDefault="00124977" w:rsidP="00124977">
      <w:pPr>
        <w:pStyle w:val="a4"/>
        <w:spacing w:before="150" w:beforeAutospacing="0" w:after="150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  Отсюда следует что, субъекты малого и среднего предпринимательства в основном находятся в удовлетворительном финансово-экономическом состоянии.</w:t>
      </w:r>
    </w:p>
    <w:p w14:paraId="054AFD52" w14:textId="77777777" w:rsidR="00E472DC" w:rsidRDefault="00E472DC"/>
    <w:sectPr w:rsidR="00E47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6B83"/>
    <w:multiLevelType w:val="multilevel"/>
    <w:tmpl w:val="7B9A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25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DC"/>
    <w:rsid w:val="00124977"/>
    <w:rsid w:val="00A600EC"/>
    <w:rsid w:val="00DA733D"/>
    <w:rsid w:val="00E4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F1C3"/>
  <w15:chartTrackingRefBased/>
  <w15:docId w15:val="{C59668D1-1F02-4523-903A-9AD8EFEA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m7">
    <w:name w:val="tm7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3">
    <w:name w:val="a______"/>
    <w:basedOn w:val="a0"/>
    <w:rsid w:val="00124977"/>
  </w:style>
  <w:style w:type="paragraph" w:customStyle="1" w:styleId="tm10">
    <w:name w:val="tm10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m8">
    <w:name w:val="tm8"/>
    <w:basedOn w:val="a0"/>
    <w:rsid w:val="00124977"/>
  </w:style>
  <w:style w:type="paragraph" w:customStyle="1" w:styleId="tm12">
    <w:name w:val="tm12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m14">
    <w:name w:val="tm14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m15">
    <w:name w:val="tm15"/>
    <w:basedOn w:val="a0"/>
    <w:rsid w:val="00124977"/>
  </w:style>
  <w:style w:type="paragraph" w:customStyle="1" w:styleId="tm17">
    <w:name w:val="tm17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m22">
    <w:name w:val="tm22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4">
    <w:name w:val="a___________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2023-03-21T07:14:00Z</dcterms:created>
  <dcterms:modified xsi:type="dcterms:W3CDTF">2023-03-21T07:37:00Z</dcterms:modified>
</cp:coreProperties>
</file>