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13C" w:rsidRPr="00362E81" w:rsidRDefault="00362E81" w:rsidP="007B5397">
      <w:pPr>
        <w:pStyle w:val="a4"/>
        <w:jc w:val="center"/>
        <w:rPr>
          <w:b w:val="0"/>
          <w:bCs w:val="0"/>
          <w:sz w:val="24"/>
          <w:szCs w:val="24"/>
        </w:rPr>
      </w:pPr>
      <w:r w:rsidRPr="00362E81">
        <w:rPr>
          <w:b w:val="0"/>
          <w:sz w:val="24"/>
          <w:szCs w:val="24"/>
        </w:rPr>
        <w:t>Приложение №1</w:t>
      </w:r>
      <w:r w:rsidR="007D5632">
        <w:rPr>
          <w:b w:val="0"/>
          <w:sz w:val="24"/>
          <w:szCs w:val="24"/>
        </w:rPr>
        <w:t xml:space="preserve">                                                  Утверждено</w:t>
      </w:r>
    </w:p>
    <w:p w:rsidR="00E43493" w:rsidRDefault="00E43493" w:rsidP="00E434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Pr="00E43493">
        <w:rPr>
          <w:rFonts w:ascii="Times New Roman" w:hAnsi="Times New Roman"/>
          <w:sz w:val="24"/>
          <w:szCs w:val="24"/>
        </w:rPr>
        <w:t xml:space="preserve">Решением Думы </w:t>
      </w:r>
      <w:r>
        <w:rPr>
          <w:rFonts w:ascii="Times New Roman" w:hAnsi="Times New Roman"/>
          <w:sz w:val="24"/>
          <w:szCs w:val="24"/>
        </w:rPr>
        <w:t>№ 25</w:t>
      </w:r>
    </w:p>
    <w:p w:rsidR="00E43493" w:rsidRPr="00E43493" w:rsidRDefault="00E43493" w:rsidP="00E4349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от 15 сентября 2014 года.</w:t>
      </w:r>
    </w:p>
    <w:p w:rsidR="00362E81" w:rsidRPr="00362E81" w:rsidRDefault="00362E81" w:rsidP="00330A1B">
      <w:pPr>
        <w:jc w:val="center"/>
        <w:rPr>
          <w:rFonts w:ascii="Times New Roman" w:hAnsi="Times New Roman"/>
        </w:rPr>
      </w:pPr>
    </w:p>
    <w:p w:rsidR="00362E81" w:rsidRPr="00362E81" w:rsidRDefault="00163981" w:rsidP="00163981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</w:t>
      </w:r>
      <w:r w:rsidR="00E43493">
        <w:rPr>
          <w:rFonts w:ascii="Times New Roman" w:hAnsi="Times New Roman"/>
        </w:rPr>
        <w:t xml:space="preserve">                             </w:t>
      </w:r>
    </w:p>
    <w:p w:rsidR="00B7313C" w:rsidRPr="00362E81" w:rsidRDefault="00B7313C" w:rsidP="00B7313C">
      <w:pPr>
        <w:pStyle w:val="a4"/>
        <w:rPr>
          <w:bCs w:val="0"/>
          <w:sz w:val="24"/>
          <w:szCs w:val="24"/>
        </w:rPr>
      </w:pPr>
    </w:p>
    <w:p w:rsidR="00B7313C" w:rsidRDefault="00B7313C" w:rsidP="00B7313C">
      <w:pPr>
        <w:pStyle w:val="a4"/>
        <w:rPr>
          <w:bCs w:val="0"/>
          <w:sz w:val="24"/>
          <w:szCs w:val="24"/>
        </w:rPr>
      </w:pPr>
    </w:p>
    <w:p w:rsidR="00B7313C" w:rsidRDefault="00B7313C" w:rsidP="00B7313C"/>
    <w:p w:rsidR="00B7313C" w:rsidRDefault="00B7313C" w:rsidP="00B7313C"/>
    <w:p w:rsidR="00B7313C" w:rsidRDefault="00B7313C" w:rsidP="00B7313C"/>
    <w:p w:rsidR="00B7313C" w:rsidRDefault="00B7313C" w:rsidP="00B7313C"/>
    <w:p w:rsidR="00B7313C" w:rsidRDefault="00B7313C" w:rsidP="00B7313C"/>
    <w:p w:rsidR="00B7313C" w:rsidRPr="00B7313C" w:rsidRDefault="00B7313C" w:rsidP="00B7313C"/>
    <w:p w:rsidR="00B7313C" w:rsidRPr="00B7313C" w:rsidRDefault="00B7313C" w:rsidP="007B5397">
      <w:pPr>
        <w:pStyle w:val="a4"/>
        <w:jc w:val="center"/>
        <w:rPr>
          <w:bCs w:val="0"/>
          <w:sz w:val="52"/>
          <w:szCs w:val="52"/>
        </w:rPr>
      </w:pPr>
      <w:r w:rsidRPr="00B7313C">
        <w:rPr>
          <w:sz w:val="52"/>
          <w:szCs w:val="52"/>
        </w:rPr>
        <w:t>Программа</w:t>
      </w:r>
    </w:p>
    <w:p w:rsidR="00B7313C" w:rsidRPr="00B7313C" w:rsidRDefault="00B7313C" w:rsidP="007B5397">
      <w:pPr>
        <w:pStyle w:val="a4"/>
        <w:jc w:val="center"/>
        <w:rPr>
          <w:bCs w:val="0"/>
          <w:sz w:val="52"/>
          <w:szCs w:val="52"/>
        </w:rPr>
      </w:pPr>
      <w:r w:rsidRPr="00B7313C">
        <w:rPr>
          <w:sz w:val="52"/>
          <w:szCs w:val="52"/>
        </w:rPr>
        <w:t xml:space="preserve">Комплексного развития систем коммунальной инфраструктуры </w:t>
      </w:r>
      <w:r w:rsidR="00B54AA4">
        <w:rPr>
          <w:sz w:val="52"/>
          <w:szCs w:val="52"/>
        </w:rPr>
        <w:t>муниципального образования «</w:t>
      </w:r>
      <w:r w:rsidR="00013811">
        <w:rPr>
          <w:sz w:val="52"/>
          <w:szCs w:val="52"/>
        </w:rPr>
        <w:t>Васильевск</w:t>
      </w:r>
      <w:r w:rsidR="00B54AA4">
        <w:rPr>
          <w:sz w:val="52"/>
          <w:szCs w:val="52"/>
        </w:rPr>
        <w:t xml:space="preserve">» на </w:t>
      </w:r>
      <w:r w:rsidR="009B0AAE">
        <w:rPr>
          <w:sz w:val="52"/>
          <w:szCs w:val="52"/>
        </w:rPr>
        <w:t>201</w:t>
      </w:r>
      <w:r w:rsidR="00DC42C7">
        <w:rPr>
          <w:sz w:val="52"/>
          <w:szCs w:val="52"/>
        </w:rPr>
        <w:t>4</w:t>
      </w:r>
      <w:r w:rsidR="009B0AAE">
        <w:rPr>
          <w:sz w:val="52"/>
          <w:szCs w:val="52"/>
        </w:rPr>
        <w:t>-2020</w:t>
      </w:r>
      <w:r w:rsidRPr="00B7313C">
        <w:rPr>
          <w:sz w:val="52"/>
          <w:szCs w:val="52"/>
        </w:rPr>
        <w:t xml:space="preserve"> годы</w:t>
      </w:r>
      <w:r w:rsidR="00C50674">
        <w:rPr>
          <w:sz w:val="52"/>
          <w:szCs w:val="52"/>
        </w:rPr>
        <w:t xml:space="preserve"> с последующим развитием до 2032 года</w:t>
      </w:r>
    </w:p>
    <w:p w:rsidR="00B7313C" w:rsidRDefault="00B7313C" w:rsidP="007B5397">
      <w:pPr>
        <w:jc w:val="center"/>
        <w:rPr>
          <w:sz w:val="52"/>
          <w:szCs w:val="52"/>
        </w:rPr>
      </w:pPr>
    </w:p>
    <w:p w:rsidR="00B7313C" w:rsidRDefault="00B7313C" w:rsidP="00B7313C">
      <w:pPr>
        <w:rPr>
          <w:sz w:val="52"/>
          <w:szCs w:val="52"/>
        </w:rPr>
      </w:pPr>
    </w:p>
    <w:p w:rsidR="00B7313C" w:rsidRDefault="00B7313C" w:rsidP="00B7313C">
      <w:pPr>
        <w:rPr>
          <w:sz w:val="52"/>
          <w:szCs w:val="52"/>
        </w:rPr>
      </w:pPr>
    </w:p>
    <w:p w:rsidR="00B7313C" w:rsidRDefault="00B7313C" w:rsidP="00B7313C">
      <w:pPr>
        <w:rPr>
          <w:sz w:val="52"/>
          <w:szCs w:val="52"/>
        </w:rPr>
      </w:pPr>
    </w:p>
    <w:p w:rsidR="00B7313C" w:rsidRPr="00B7313C" w:rsidRDefault="00B54AA4" w:rsidP="007B539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с</w:t>
      </w:r>
      <w:r w:rsidR="00EA402F">
        <w:rPr>
          <w:rFonts w:ascii="Times New Roman" w:hAnsi="Times New Roman"/>
          <w:sz w:val="36"/>
          <w:szCs w:val="36"/>
        </w:rPr>
        <w:t xml:space="preserve">. </w:t>
      </w:r>
      <w:r w:rsidR="00013811">
        <w:rPr>
          <w:rFonts w:ascii="Times New Roman" w:hAnsi="Times New Roman"/>
          <w:sz w:val="36"/>
          <w:szCs w:val="36"/>
        </w:rPr>
        <w:t>Васильевка</w:t>
      </w:r>
    </w:p>
    <w:p w:rsidR="003D7459" w:rsidRDefault="00B7313C" w:rsidP="007B5397">
      <w:pPr>
        <w:jc w:val="center"/>
        <w:rPr>
          <w:rFonts w:ascii="Times New Roman" w:hAnsi="Times New Roman"/>
          <w:sz w:val="32"/>
          <w:szCs w:val="32"/>
        </w:rPr>
      </w:pPr>
      <w:r w:rsidRPr="00B7313C">
        <w:rPr>
          <w:rFonts w:ascii="Times New Roman" w:hAnsi="Times New Roman"/>
          <w:sz w:val="32"/>
          <w:szCs w:val="32"/>
        </w:rPr>
        <w:t>201</w:t>
      </w:r>
      <w:r w:rsidR="00C50674">
        <w:rPr>
          <w:rFonts w:ascii="Times New Roman" w:hAnsi="Times New Roman"/>
          <w:sz w:val="32"/>
          <w:szCs w:val="32"/>
        </w:rPr>
        <w:t>5</w:t>
      </w:r>
      <w:r w:rsidRPr="00B7313C">
        <w:rPr>
          <w:rFonts w:ascii="Times New Roman" w:hAnsi="Times New Roman"/>
          <w:sz w:val="32"/>
          <w:szCs w:val="32"/>
        </w:rPr>
        <w:t xml:space="preserve"> год</w:t>
      </w:r>
    </w:p>
    <w:p w:rsidR="007B5397" w:rsidRPr="007B5397" w:rsidRDefault="007B5397" w:rsidP="007B5397">
      <w:pPr>
        <w:jc w:val="center"/>
        <w:rPr>
          <w:rFonts w:ascii="Times New Roman" w:hAnsi="Times New Roman"/>
          <w:sz w:val="32"/>
          <w:szCs w:val="32"/>
        </w:rPr>
      </w:pPr>
    </w:p>
    <w:p w:rsidR="00284D1F" w:rsidRPr="00826C40" w:rsidRDefault="00284D1F" w:rsidP="007230DD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826C40">
        <w:rPr>
          <w:rFonts w:ascii="Times New Roman" w:hAnsi="Times New Roman"/>
          <w:b/>
          <w:sz w:val="24"/>
          <w:szCs w:val="24"/>
        </w:rPr>
        <w:t>ПАСПОРТ</w:t>
      </w:r>
    </w:p>
    <w:p w:rsidR="00284D1F" w:rsidRPr="00826C40" w:rsidRDefault="00284D1F" w:rsidP="00284D1F">
      <w:pPr>
        <w:pStyle w:val="a4"/>
        <w:rPr>
          <w:bCs w:val="0"/>
          <w:sz w:val="24"/>
          <w:szCs w:val="24"/>
        </w:rPr>
      </w:pPr>
      <w:r w:rsidRPr="00826C40">
        <w:rPr>
          <w:sz w:val="24"/>
          <w:szCs w:val="24"/>
        </w:rPr>
        <w:t>Программы комплексного развития систем коммунальной инфраструктуры</w:t>
      </w:r>
    </w:p>
    <w:p w:rsidR="00284D1F" w:rsidRDefault="00B54AA4" w:rsidP="00284D1F">
      <w:pPr>
        <w:pStyle w:val="a4"/>
        <w:rPr>
          <w:bCs w:val="0"/>
          <w:sz w:val="24"/>
          <w:szCs w:val="24"/>
        </w:rPr>
      </w:pPr>
      <w:r>
        <w:rPr>
          <w:sz w:val="24"/>
          <w:szCs w:val="24"/>
        </w:rPr>
        <w:t>муниципального образования «</w:t>
      </w:r>
      <w:r w:rsidR="000E53A2">
        <w:rPr>
          <w:sz w:val="24"/>
          <w:szCs w:val="24"/>
        </w:rPr>
        <w:t>Васильевск</w:t>
      </w:r>
      <w:r>
        <w:rPr>
          <w:sz w:val="24"/>
          <w:szCs w:val="24"/>
        </w:rPr>
        <w:t>»</w:t>
      </w:r>
      <w:r w:rsidR="009B0AAE">
        <w:rPr>
          <w:sz w:val="24"/>
          <w:szCs w:val="24"/>
        </w:rPr>
        <w:t xml:space="preserve"> на 201</w:t>
      </w:r>
      <w:r w:rsidR="00DC42C7">
        <w:rPr>
          <w:sz w:val="24"/>
          <w:szCs w:val="24"/>
        </w:rPr>
        <w:t>4</w:t>
      </w:r>
      <w:r w:rsidR="009B0AAE">
        <w:rPr>
          <w:sz w:val="24"/>
          <w:szCs w:val="24"/>
        </w:rPr>
        <w:t>-2020</w:t>
      </w:r>
      <w:r w:rsidR="00211372">
        <w:rPr>
          <w:sz w:val="24"/>
          <w:szCs w:val="24"/>
        </w:rPr>
        <w:t>годы</w:t>
      </w:r>
    </w:p>
    <w:p w:rsidR="00842B28" w:rsidRPr="00842B28" w:rsidRDefault="00842B28" w:rsidP="00842B28"/>
    <w:tbl>
      <w:tblPr>
        <w:tblW w:w="11122" w:type="dxa"/>
        <w:tblInd w:w="-34" w:type="dxa"/>
        <w:tblLayout w:type="fixed"/>
        <w:tblLook w:val="0000"/>
      </w:tblPr>
      <w:tblGrid>
        <w:gridCol w:w="2842"/>
        <w:gridCol w:w="8280"/>
      </w:tblGrid>
      <w:tr w:rsidR="00284D1F" w:rsidRPr="000572DF">
        <w:trPr>
          <w:trHeight w:val="77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Программа Комплексного развития систем коммунально</w:t>
            </w:r>
            <w:r w:rsidR="00EA402F"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й инфраструктуры </w:t>
            </w:r>
            <w:r w:rsidR="00B54AA4"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муниципального образования «</w:t>
            </w:r>
            <w:r w:rsidR="000E53A2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Васильевск</w:t>
            </w:r>
            <w:r w:rsidR="00B54AA4"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9B0AAE"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201</w:t>
            </w:r>
            <w:r w:rsidR="00211372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9B0AAE"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>-2020</w:t>
            </w:r>
            <w:r w:rsidRPr="000572D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годы</w:t>
            </w:r>
          </w:p>
        </w:tc>
      </w:tr>
      <w:tr w:rsidR="00284D1F" w:rsidRPr="000572DF">
        <w:trPr>
          <w:trHeight w:val="475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211372" w:rsidRDefault="00284D1F">
            <w:pPr>
              <w:ind w:right="176"/>
              <w:rPr>
                <w:rFonts w:ascii="Times New Roman" w:hAnsi="Times New Roman"/>
                <w:b/>
                <w:sz w:val="24"/>
                <w:szCs w:val="24"/>
              </w:rPr>
            </w:pPr>
            <w:r w:rsidRPr="00211372">
              <w:rPr>
                <w:rFonts w:ascii="Times New Roman" w:hAnsi="Times New Roman"/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BE5261" w:rsidRDefault="003B0C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5261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</w:t>
            </w:r>
            <w:r w:rsidR="00B637A4" w:rsidRPr="00BE526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E5261">
              <w:rPr>
                <w:rFonts w:ascii="Times New Roman" w:hAnsi="Times New Roman" w:cs="Times New Roman"/>
                <w:sz w:val="24"/>
                <w:szCs w:val="24"/>
              </w:rPr>
              <w:t>дминистрации</w:t>
            </w:r>
            <w:r w:rsidR="00C50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4AA4" w:rsidRPr="00BE5261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</w:t>
            </w:r>
            <w:r w:rsidR="000E53A2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Васильевск</w:t>
            </w:r>
            <w:r w:rsidR="00B54AA4" w:rsidRPr="00BE526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E5261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D15071">
              <w:rPr>
                <w:rFonts w:ascii="Times New Roman" w:hAnsi="Times New Roman" w:cs="Times New Roman"/>
                <w:sz w:val="24"/>
                <w:szCs w:val="24"/>
              </w:rPr>
              <w:t>26.06.2014</w:t>
            </w:r>
            <w:r w:rsidR="00C677C1" w:rsidRPr="00BE5261">
              <w:rPr>
                <w:rFonts w:ascii="Times New Roman" w:hAnsi="Times New Roman" w:cs="Times New Roman"/>
                <w:sz w:val="24"/>
                <w:szCs w:val="24"/>
              </w:rPr>
              <w:t>г. №</w:t>
            </w:r>
            <w:r w:rsidR="00D1507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F4A6B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</w:p>
        </w:tc>
      </w:tr>
      <w:tr w:rsidR="00284D1F" w:rsidRPr="000572DF">
        <w:trPr>
          <w:trHeight w:val="281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B54AA4" w:rsidRPr="000572D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</w:t>
            </w:r>
            <w:r w:rsidR="000E53A2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Васильевск</w:t>
            </w:r>
            <w:r w:rsidR="00B54AA4" w:rsidRPr="000572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84D1F" w:rsidRPr="000572DF">
        <w:trPr>
          <w:trHeight w:val="56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Основные разработчики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="00B54AA4" w:rsidRPr="000572DF">
              <w:rPr>
                <w:rFonts w:ascii="Times New Roman" w:hAnsi="Times New Roman"/>
                <w:sz w:val="24"/>
                <w:szCs w:val="24"/>
              </w:rPr>
              <w:t>муниципального образования «</w:t>
            </w:r>
            <w:r w:rsidR="000E53A2">
              <w:rPr>
                <w:rFonts w:ascii="Times New Roman" w:hAnsi="Times New Roman"/>
                <w:bCs/>
                <w:sz w:val="24"/>
                <w:szCs w:val="24"/>
              </w:rPr>
              <w:t>Васильевск</w:t>
            </w:r>
            <w:r w:rsidR="00B54AA4" w:rsidRPr="000572D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84D1F" w:rsidRPr="000572DF">
        <w:trPr>
          <w:trHeight w:val="28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Цель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9B0AAE">
            <w:pPr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Обеспечение потребителей к 2020</w:t>
            </w:r>
            <w:r w:rsidR="00284D1F" w:rsidRPr="000572DF">
              <w:rPr>
                <w:rFonts w:ascii="Times New Roman" w:hAnsi="Times New Roman"/>
                <w:sz w:val="24"/>
                <w:szCs w:val="24"/>
              </w:rPr>
              <w:t xml:space="preserve"> году коммунальными ресурсами нормативного качества при доступной стоимости и обеспечении надежной и эффективной работы коммунальной инфраструктуры</w:t>
            </w:r>
          </w:p>
        </w:tc>
      </w:tr>
      <w:tr w:rsidR="00284D1F" w:rsidRPr="000572DF">
        <w:trPr>
          <w:trHeight w:val="284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pStyle w:val="a5"/>
              <w:spacing w:before="0" w:after="0"/>
              <w:ind w:left="0" w:firstLine="0"/>
              <w:rPr>
                <w:rFonts w:ascii="Times New Roman" w:hAnsi="Times New Roman"/>
                <w:kern w:val="28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kern w:val="28"/>
                <w:sz w:val="24"/>
                <w:szCs w:val="24"/>
              </w:rPr>
              <w:t>- Обеспечение надежности и эффективности поставки коммунальных ресурсов за счет масштабной реконструкции и модернизации систем коммунальной инфраструктуры.</w:t>
            </w:r>
          </w:p>
          <w:p w:rsidR="00B637A4" w:rsidRPr="000572DF" w:rsidRDefault="00284D1F" w:rsidP="00B637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kern w:val="28"/>
                <w:sz w:val="24"/>
                <w:szCs w:val="24"/>
              </w:rPr>
              <w:t>- Обеспечение доступности для населения стоимости коммунальных услуг</w:t>
            </w:r>
            <w:bookmarkStart w:id="0" w:name="sub_1103"/>
            <w:r w:rsidR="00B637A4" w:rsidRPr="000572DF">
              <w:rPr>
                <w:rFonts w:ascii="Times New Roman" w:hAnsi="Times New Roman"/>
                <w:kern w:val="28"/>
                <w:sz w:val="24"/>
                <w:szCs w:val="24"/>
              </w:rPr>
              <w:t>;</w:t>
            </w:r>
            <w:bookmarkStart w:id="1" w:name="sub_1101"/>
          </w:p>
          <w:p w:rsidR="00B637A4" w:rsidRPr="000572DF" w:rsidRDefault="00B637A4" w:rsidP="00B637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 xml:space="preserve">- Обеспечение развития жилищного и промышленного строительства в </w:t>
            </w:r>
            <w:r w:rsidR="00B54AA4" w:rsidRPr="000572DF">
              <w:rPr>
                <w:rFonts w:ascii="Times New Roman" w:hAnsi="Times New Roman"/>
                <w:sz w:val="24"/>
                <w:szCs w:val="24"/>
              </w:rPr>
              <w:t>муниципальном образовании «</w:t>
            </w:r>
            <w:r w:rsidR="000E53A2">
              <w:rPr>
                <w:rFonts w:ascii="Times New Roman" w:hAnsi="Times New Roman"/>
                <w:bCs/>
                <w:sz w:val="24"/>
                <w:szCs w:val="24"/>
              </w:rPr>
              <w:t>Васильевск</w:t>
            </w:r>
            <w:r w:rsidR="00B54AA4" w:rsidRPr="000572DF">
              <w:rPr>
                <w:rFonts w:ascii="Times New Roman" w:hAnsi="Times New Roman"/>
                <w:sz w:val="24"/>
                <w:szCs w:val="24"/>
              </w:rPr>
              <w:t>»</w:t>
            </w:r>
            <w:r w:rsidRPr="000572DF">
              <w:rPr>
                <w:rFonts w:ascii="Times New Roman" w:hAnsi="Times New Roman"/>
                <w:sz w:val="24"/>
                <w:szCs w:val="24"/>
              </w:rPr>
              <w:t>;</w:t>
            </w:r>
            <w:bookmarkEnd w:id="1"/>
          </w:p>
          <w:p w:rsidR="00B637A4" w:rsidRPr="000572DF" w:rsidRDefault="00211372" w:rsidP="00B637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637A4" w:rsidRPr="000572DF">
              <w:rPr>
                <w:rFonts w:ascii="Times New Roman" w:hAnsi="Times New Roman"/>
                <w:sz w:val="24"/>
                <w:szCs w:val="24"/>
              </w:rPr>
              <w:t>Повышение качества предоставляемых коммунальных услуг потребителям;</w:t>
            </w:r>
          </w:p>
          <w:bookmarkEnd w:id="0"/>
          <w:p w:rsidR="00284D1F" w:rsidRPr="000572DF" w:rsidRDefault="00211372" w:rsidP="00B637A4">
            <w:pPr>
              <w:pStyle w:val="a8"/>
              <w:spacing w:after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637A4" w:rsidRPr="000572DF">
              <w:rPr>
                <w:rFonts w:ascii="Times New Roman" w:hAnsi="Times New Roman"/>
                <w:sz w:val="24"/>
                <w:szCs w:val="24"/>
              </w:rPr>
              <w:t>Улучшение состояния окружающей среды, экологическая безопасность развития, создание благоприятных условий для проживания жителей поселения.</w:t>
            </w:r>
          </w:p>
        </w:tc>
      </w:tr>
      <w:tr w:rsidR="00284D1F" w:rsidRPr="000572DF">
        <w:trPr>
          <w:trHeight w:val="142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B637A4">
            <w:pPr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Ожидаемые результаты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>- Создание комфортных условий проживания, повышение уровня, качества жизни, уменьшение социальной напряжённости;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 xml:space="preserve">- Модернизация и обновление коммунальной инфраструктуры </w:t>
            </w:r>
            <w:r w:rsidR="00B54AA4" w:rsidRPr="000572DF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</w:t>
            </w:r>
            <w:r w:rsidR="000E53A2">
              <w:rPr>
                <w:rFonts w:ascii="Times New Roman" w:hAnsi="Times New Roman" w:cs="Times New Roman"/>
                <w:bCs/>
                <w:sz w:val="24"/>
                <w:szCs w:val="24"/>
              </w:rPr>
              <w:t>Васильевск</w:t>
            </w:r>
            <w:r w:rsidR="00B54AA4" w:rsidRPr="000572D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>, снижение эксплуатационных затрат;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 xml:space="preserve">- Устранение причин возникновения аварийных ситуаций, угрожающих жизнедеятельности человека, улучшение экологического состояния окружающей среды в </w:t>
            </w:r>
            <w:r w:rsidR="009F4A6B">
              <w:rPr>
                <w:rFonts w:ascii="Times New Roman" w:hAnsi="Times New Roman" w:cs="Times New Roman"/>
                <w:sz w:val="24"/>
                <w:szCs w:val="24"/>
              </w:rPr>
              <w:t>Баяндаевском</w:t>
            </w: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районе.  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Обеспечение бесперебойного снабжения электрической энергией  инфраструктуры поселения;  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 xml:space="preserve">- Повышение надежности и качества теплоснабжения; 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 xml:space="preserve">- Улучшение экологической обстановки в зоне действия котельных.                                    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>- Повышение надежности водоснабжения и водоотведения;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>- Соответствие параметров качества питьевой воды на станциях водоочистки установленным нормативам СанПиН - 100%;</w:t>
            </w:r>
          </w:p>
          <w:p w:rsidR="00B637A4" w:rsidRPr="000572DF" w:rsidRDefault="00B637A4" w:rsidP="00B637A4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DF">
              <w:rPr>
                <w:rFonts w:ascii="Times New Roman" w:hAnsi="Times New Roman" w:cs="Times New Roman"/>
                <w:sz w:val="24"/>
                <w:szCs w:val="24"/>
              </w:rPr>
              <w:t>- Снижение уровня потерь воды;</w:t>
            </w:r>
          </w:p>
          <w:p w:rsidR="00284D1F" w:rsidRPr="000572DF" w:rsidRDefault="00B637A4" w:rsidP="00B637A4">
            <w:pPr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>- Реконструкция, модернизация и строительство новых систем водоснабжения и водоотведения.</w:t>
            </w:r>
          </w:p>
        </w:tc>
      </w:tr>
      <w:tr w:rsidR="00284D1F" w:rsidRPr="000572DF">
        <w:trPr>
          <w:trHeight w:val="49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D15071" w:rsidRDefault="00284D1F">
            <w:pPr>
              <w:pStyle w:val="23"/>
              <w:ind w:firstLine="0"/>
              <w:jc w:val="left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15071">
              <w:rPr>
                <w:rFonts w:ascii="Times New Roman" w:hAnsi="Times New Roman" w:cs="Times New Roman"/>
                <w:noProof/>
                <w:sz w:val="24"/>
                <w:szCs w:val="24"/>
              </w:rPr>
              <w:t>Срок реализации программы</w:t>
            </w:r>
            <w:r w:rsidR="00E459A8" w:rsidRPr="00D150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201</w:t>
            </w:r>
            <w:r w:rsidR="00211372" w:rsidRPr="00D15071">
              <w:rPr>
                <w:rFonts w:ascii="Times New Roman" w:hAnsi="Times New Roman" w:cs="Times New Roman"/>
                <w:noProof/>
                <w:sz w:val="24"/>
                <w:szCs w:val="24"/>
              </w:rPr>
              <w:t>4</w:t>
            </w:r>
            <w:r w:rsidRPr="00D150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– 202</w:t>
            </w:r>
            <w:r w:rsidR="003B0C81" w:rsidRPr="00D15071">
              <w:rPr>
                <w:rFonts w:ascii="Times New Roman" w:hAnsi="Times New Roman" w:cs="Times New Roman"/>
                <w:noProof/>
                <w:sz w:val="24"/>
                <w:szCs w:val="24"/>
              </w:rPr>
              <w:t>0</w:t>
            </w:r>
            <w:r w:rsidRPr="00D1507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год.</w:t>
            </w:r>
          </w:p>
          <w:p w:rsidR="00284D1F" w:rsidRPr="00D15071" w:rsidRDefault="00284D1F">
            <w:pPr>
              <w:pStyle w:val="23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4D1F" w:rsidRPr="000572DF">
        <w:trPr>
          <w:trHeight w:val="708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D1F" w:rsidRPr="000572DF" w:rsidRDefault="00284D1F">
            <w:pPr>
              <w:pStyle w:val="32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</w:p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</w:p>
          <w:p w:rsidR="00284D1F" w:rsidRPr="000572DF" w:rsidRDefault="00284D1F">
            <w:pPr>
              <w:ind w:right="17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59A8" w:rsidRPr="003A0615" w:rsidRDefault="00284D1F">
            <w:pPr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0615">
              <w:rPr>
                <w:rFonts w:ascii="Times New Roman" w:hAnsi="Times New Roman"/>
                <w:b/>
                <w:sz w:val="24"/>
                <w:szCs w:val="24"/>
              </w:rPr>
              <w:t>Общая сумма расходов на реализацию Программы на период 201</w:t>
            </w:r>
            <w:r w:rsidR="0021137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3A0615">
              <w:rPr>
                <w:rFonts w:ascii="Times New Roman" w:hAnsi="Times New Roman"/>
                <w:b/>
                <w:sz w:val="24"/>
                <w:szCs w:val="24"/>
              </w:rPr>
              <w:t>-202</w:t>
            </w:r>
            <w:r w:rsidR="009B0AAE" w:rsidRPr="003A0615">
              <w:rPr>
                <w:rFonts w:ascii="Times New Roman" w:hAnsi="Times New Roman"/>
                <w:b/>
                <w:sz w:val="24"/>
                <w:szCs w:val="24"/>
              </w:rPr>
              <w:t xml:space="preserve">0 </w:t>
            </w:r>
            <w:r w:rsidRPr="003A0615">
              <w:rPr>
                <w:rFonts w:ascii="Times New Roman" w:hAnsi="Times New Roman"/>
                <w:b/>
                <w:sz w:val="24"/>
                <w:szCs w:val="24"/>
              </w:rPr>
              <w:t>годы</w:t>
            </w:r>
            <w:r w:rsidR="00E459A8" w:rsidRPr="003A061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284D1F" w:rsidRPr="006426DA" w:rsidRDefault="0098313D">
            <w:pPr>
              <w:ind w:firstLine="3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A0615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  <w:r w:rsidR="004A034F">
              <w:rPr>
                <w:rFonts w:ascii="Times New Roman" w:hAnsi="Times New Roman"/>
                <w:b/>
                <w:sz w:val="24"/>
                <w:szCs w:val="24"/>
              </w:rPr>
              <w:t>–  153</w:t>
            </w:r>
            <w:r w:rsidR="00330A1B">
              <w:rPr>
                <w:rFonts w:ascii="Times New Roman" w:hAnsi="Times New Roman"/>
                <w:b/>
                <w:sz w:val="24"/>
                <w:szCs w:val="24"/>
              </w:rPr>
              <w:t>000</w:t>
            </w:r>
            <w:r w:rsidR="0033003B" w:rsidRPr="005B26BE">
              <w:rPr>
                <w:rFonts w:ascii="Times New Roman" w:hAnsi="Times New Roman"/>
                <w:b/>
                <w:sz w:val="24"/>
                <w:szCs w:val="24"/>
              </w:rPr>
              <w:t>тыс.</w:t>
            </w:r>
            <w:r w:rsidR="00E459A8" w:rsidRPr="005B26BE">
              <w:rPr>
                <w:rFonts w:ascii="Times New Roman" w:hAnsi="Times New Roman"/>
                <w:b/>
                <w:sz w:val="24"/>
                <w:szCs w:val="24"/>
              </w:rPr>
              <w:t xml:space="preserve"> руб.</w:t>
            </w:r>
          </w:p>
          <w:p w:rsidR="00284D1F" w:rsidRPr="000572DF" w:rsidRDefault="00284D1F">
            <w:pPr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72DF">
              <w:rPr>
                <w:rFonts w:ascii="Times New Roman" w:hAnsi="Times New Roman"/>
                <w:iCs/>
                <w:sz w:val="24"/>
                <w:szCs w:val="24"/>
              </w:rPr>
              <w:t>Объемы, структура затрат и источники финансирования  мероприятий подлежат ежегодной корректировке в соответствии с результатами выполнения мероприятий, их приоритетности и финансовых возможностей.</w:t>
            </w:r>
          </w:p>
        </w:tc>
      </w:tr>
    </w:tbl>
    <w:p w:rsidR="00E459A8" w:rsidRDefault="00E459A8" w:rsidP="00284D1F">
      <w:pPr>
        <w:jc w:val="both"/>
        <w:rPr>
          <w:rFonts w:ascii="Times New Roman" w:hAnsi="Times New Roman"/>
          <w:b/>
          <w:sz w:val="24"/>
          <w:szCs w:val="24"/>
        </w:rPr>
      </w:pPr>
    </w:p>
    <w:p w:rsidR="00284D1F" w:rsidRDefault="00284D1F" w:rsidP="005C6076">
      <w:pPr>
        <w:pStyle w:val="22"/>
        <w:suppressAutoHyphens/>
        <w:spacing w:line="276" w:lineRule="auto"/>
        <w:ind w:left="0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Введение</w:t>
      </w:r>
    </w:p>
    <w:p w:rsidR="006F52AC" w:rsidRPr="006F52AC" w:rsidRDefault="006F52AC" w:rsidP="00722E5D">
      <w:pPr>
        <w:ind w:firstLine="283"/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Программа комплексного развития систем </w:t>
      </w:r>
      <w:r w:rsidR="00EA402F">
        <w:rPr>
          <w:rFonts w:ascii="Times New Roman" w:hAnsi="Times New Roman"/>
          <w:sz w:val="24"/>
          <w:szCs w:val="24"/>
        </w:rPr>
        <w:t xml:space="preserve">коммунальной инфраструктуры </w:t>
      </w:r>
      <w:r w:rsidR="00423ED7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423ED7">
        <w:rPr>
          <w:rFonts w:ascii="Times New Roman" w:hAnsi="Times New Roman"/>
          <w:sz w:val="24"/>
          <w:szCs w:val="24"/>
        </w:rPr>
        <w:t>»</w:t>
      </w:r>
      <w:r w:rsidRPr="006F52AC">
        <w:rPr>
          <w:rFonts w:ascii="Times New Roman" w:hAnsi="Times New Roman"/>
          <w:sz w:val="24"/>
          <w:szCs w:val="24"/>
        </w:rPr>
        <w:t xml:space="preserve"> на 201</w:t>
      </w:r>
      <w:r w:rsidR="002C055F">
        <w:rPr>
          <w:rFonts w:ascii="Times New Roman" w:hAnsi="Times New Roman"/>
          <w:sz w:val="24"/>
          <w:szCs w:val="24"/>
        </w:rPr>
        <w:t>4</w:t>
      </w:r>
      <w:r w:rsidR="009B0AAE">
        <w:rPr>
          <w:rFonts w:ascii="Times New Roman" w:hAnsi="Times New Roman"/>
          <w:sz w:val="24"/>
          <w:szCs w:val="24"/>
        </w:rPr>
        <w:t xml:space="preserve"> - 2020</w:t>
      </w:r>
      <w:r w:rsidRPr="006F52AC">
        <w:rPr>
          <w:rFonts w:ascii="Times New Roman" w:hAnsi="Times New Roman"/>
          <w:sz w:val="24"/>
          <w:szCs w:val="24"/>
        </w:rPr>
        <w:t>г.г. (Программа) разработана в соответствии с документами территориального планирования. Правовой основой для разработки Программы являются следующие нормативные документы:</w:t>
      </w:r>
    </w:p>
    <w:p w:rsidR="006F52AC" w:rsidRPr="006F52AC" w:rsidRDefault="006F52AC" w:rsidP="006F52AC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>- Градостроительный кодекс РФ от 29.12.2004 № 190-ФЗ;</w:t>
      </w:r>
    </w:p>
    <w:p w:rsidR="006F52AC" w:rsidRPr="006F52AC" w:rsidRDefault="006F52AC" w:rsidP="006F52AC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6F52AC" w:rsidRPr="006F52AC" w:rsidRDefault="006F52AC" w:rsidP="006F52AC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>- Федеральный закон от 30.12.2004 № 210-ФЗ «Об основах регулирования тарифов организаций коммунального комплекса»:</w:t>
      </w:r>
    </w:p>
    <w:p w:rsidR="006F52AC" w:rsidRPr="006F52AC" w:rsidRDefault="006F52AC" w:rsidP="006F52AC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>- Федеральный закон от 27.11.2009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:rsidR="006F52AC" w:rsidRPr="006F52AC" w:rsidRDefault="006F52AC" w:rsidP="006F52AC">
      <w:pPr>
        <w:jc w:val="both"/>
        <w:rPr>
          <w:rFonts w:ascii="Times New Roman" w:hAnsi="Times New Roman"/>
          <w:sz w:val="24"/>
          <w:szCs w:val="24"/>
        </w:rPr>
      </w:pPr>
      <w:r w:rsidRPr="006F52AC">
        <w:rPr>
          <w:rFonts w:ascii="Times New Roman" w:hAnsi="Times New Roman"/>
          <w:sz w:val="24"/>
          <w:szCs w:val="24"/>
        </w:rPr>
        <w:t xml:space="preserve">- Постановление Правительства РФ от 24.05.2007 № 316 «Об утверждении правил определения условий деятельности организаций коммунального комплекса, объективное изменение которых влияет на стоимость </w:t>
      </w:r>
      <w:r w:rsidR="00E459A8">
        <w:rPr>
          <w:rFonts w:ascii="Times New Roman" w:hAnsi="Times New Roman"/>
          <w:sz w:val="24"/>
          <w:szCs w:val="24"/>
        </w:rPr>
        <w:t>товаров и услуг этих организаций;</w:t>
      </w:r>
    </w:p>
    <w:p w:rsidR="006F52AC" w:rsidRDefault="00E459A8" w:rsidP="00211372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Г</w:t>
      </w:r>
      <w:r w:rsidR="006F52AC">
        <w:rPr>
          <w:rFonts w:ascii="Times New Roman" w:hAnsi="Times New Roman"/>
          <w:sz w:val="24"/>
          <w:szCs w:val="24"/>
        </w:rPr>
        <w:t>е</w:t>
      </w:r>
      <w:r w:rsidR="00EA402F">
        <w:rPr>
          <w:rFonts w:ascii="Times New Roman" w:hAnsi="Times New Roman"/>
          <w:sz w:val="24"/>
          <w:szCs w:val="24"/>
        </w:rPr>
        <w:t>неральны</w:t>
      </w:r>
      <w:r>
        <w:rPr>
          <w:rFonts w:ascii="Times New Roman" w:hAnsi="Times New Roman"/>
          <w:sz w:val="24"/>
          <w:szCs w:val="24"/>
        </w:rPr>
        <w:t>й</w:t>
      </w:r>
      <w:r w:rsidR="00EA402F">
        <w:rPr>
          <w:rFonts w:ascii="Times New Roman" w:hAnsi="Times New Roman"/>
          <w:sz w:val="24"/>
          <w:szCs w:val="24"/>
        </w:rPr>
        <w:t xml:space="preserve"> план  </w:t>
      </w:r>
      <w:r w:rsidR="00423ED7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423ED7">
        <w:rPr>
          <w:rFonts w:ascii="Times New Roman" w:hAnsi="Times New Roman"/>
          <w:sz w:val="24"/>
          <w:szCs w:val="24"/>
        </w:rPr>
        <w:t>»</w:t>
      </w:r>
      <w:r w:rsidR="006F52AC">
        <w:rPr>
          <w:rFonts w:ascii="Times New Roman" w:hAnsi="Times New Roman"/>
          <w:sz w:val="24"/>
          <w:szCs w:val="24"/>
        </w:rPr>
        <w:t>.</w:t>
      </w:r>
    </w:p>
    <w:p w:rsidR="00C677C1" w:rsidRDefault="00284D1F" w:rsidP="00284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определяет основные направления развития коммунальной инфраструктуры, то есть объектов теплоснабжения, водоснабжения,</w:t>
      </w:r>
      <w:r w:rsidR="00C52B24">
        <w:rPr>
          <w:rFonts w:ascii="Times New Roman" w:hAnsi="Times New Roman"/>
          <w:sz w:val="24"/>
          <w:szCs w:val="24"/>
        </w:rPr>
        <w:t xml:space="preserve"> </w:t>
      </w:r>
      <w:r w:rsidR="00483F31">
        <w:rPr>
          <w:rFonts w:ascii="Times New Roman" w:hAnsi="Times New Roman"/>
          <w:sz w:val="24"/>
          <w:szCs w:val="24"/>
        </w:rPr>
        <w:t xml:space="preserve">водоотведения, </w:t>
      </w:r>
      <w:r w:rsidR="00C677C1">
        <w:rPr>
          <w:rFonts w:ascii="Times New Roman" w:hAnsi="Times New Roman"/>
          <w:sz w:val="24"/>
          <w:szCs w:val="24"/>
        </w:rPr>
        <w:t>сбора и вывоза жидких и твердых бытовых отходов</w:t>
      </w:r>
      <w:r w:rsidR="00AD11D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в целях повышения качества услуг и улучшения экологического состояния </w:t>
      </w:r>
      <w:r w:rsidR="00AD11DE">
        <w:rPr>
          <w:rFonts w:ascii="Times New Roman" w:hAnsi="Times New Roman"/>
          <w:sz w:val="24"/>
          <w:szCs w:val="24"/>
        </w:rPr>
        <w:t>поселения</w:t>
      </w:r>
      <w:r>
        <w:rPr>
          <w:rFonts w:ascii="Times New Roman" w:hAnsi="Times New Roman"/>
          <w:sz w:val="24"/>
          <w:szCs w:val="24"/>
        </w:rPr>
        <w:t>.</w:t>
      </w:r>
    </w:p>
    <w:p w:rsidR="00284D1F" w:rsidRDefault="00284D1F" w:rsidP="00284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</w:t>
      </w:r>
      <w:r w:rsidR="00B8451B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B8451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и в полной мере соответствует государственной политике реформирования коммунального комплекса Российской Федерации.</w:t>
      </w:r>
    </w:p>
    <w:p w:rsidR="001E29CC" w:rsidRDefault="001E29CC" w:rsidP="00722E5D">
      <w:pPr>
        <w:pStyle w:val="22"/>
        <w:suppressAutoHyphens/>
        <w:spacing w:line="276" w:lineRule="auto"/>
        <w:ind w:left="267" w:hanging="267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4373A5" w:rsidRDefault="00E459A8" w:rsidP="00722E5D">
      <w:pPr>
        <w:pStyle w:val="22"/>
        <w:suppressAutoHyphens/>
        <w:spacing w:line="276" w:lineRule="auto"/>
        <w:ind w:left="267" w:hanging="267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</w:t>
      </w:r>
      <w:r w:rsidR="004373A5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4373A5" w:rsidRPr="000572DF">
        <w:rPr>
          <w:rFonts w:ascii="Times New Roman" w:hAnsi="Times New Roman"/>
          <w:b/>
          <w:bCs/>
          <w:sz w:val="24"/>
          <w:szCs w:val="24"/>
        </w:rPr>
        <w:t>Основные направления перспек</w:t>
      </w:r>
      <w:r w:rsidR="00EA402F" w:rsidRPr="000572DF">
        <w:rPr>
          <w:rFonts w:ascii="Times New Roman" w:hAnsi="Times New Roman"/>
          <w:b/>
          <w:bCs/>
          <w:sz w:val="24"/>
          <w:szCs w:val="24"/>
        </w:rPr>
        <w:t xml:space="preserve">тивного развития </w:t>
      </w:r>
      <w:r w:rsidR="00B8451B" w:rsidRPr="000572DF">
        <w:rPr>
          <w:rFonts w:ascii="Times New Roman" w:hAnsi="Times New Roman"/>
          <w:b/>
          <w:bCs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/>
          <w:bCs/>
          <w:sz w:val="24"/>
          <w:szCs w:val="24"/>
        </w:rPr>
        <w:t>Васильевск</w:t>
      </w:r>
      <w:r w:rsidR="00B8451B" w:rsidRPr="000572DF">
        <w:rPr>
          <w:rFonts w:ascii="Times New Roman" w:hAnsi="Times New Roman"/>
          <w:b/>
          <w:bCs/>
          <w:sz w:val="24"/>
          <w:szCs w:val="24"/>
        </w:rPr>
        <w:t>»</w:t>
      </w:r>
    </w:p>
    <w:p w:rsidR="004373A5" w:rsidRDefault="00E459A8" w:rsidP="004373A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4373A5">
        <w:rPr>
          <w:rFonts w:ascii="Times New Roman" w:hAnsi="Times New Roman"/>
          <w:b/>
          <w:sz w:val="24"/>
          <w:szCs w:val="24"/>
        </w:rPr>
        <w:t xml:space="preserve">.1. </w:t>
      </w:r>
      <w:r w:rsidR="00D67BB0">
        <w:rPr>
          <w:rFonts w:ascii="Times New Roman" w:hAnsi="Times New Roman"/>
          <w:b/>
          <w:sz w:val="24"/>
          <w:szCs w:val="24"/>
        </w:rPr>
        <w:t>Краткая</w:t>
      </w:r>
      <w:r w:rsidR="002311D5">
        <w:rPr>
          <w:rFonts w:ascii="Times New Roman" w:hAnsi="Times New Roman"/>
          <w:b/>
          <w:sz w:val="24"/>
          <w:szCs w:val="24"/>
        </w:rPr>
        <w:t xml:space="preserve"> характеристика поселения</w:t>
      </w:r>
    </w:p>
    <w:p w:rsidR="00DC27B7" w:rsidRDefault="00EA402F" w:rsidP="002521C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Общая площадь </w:t>
      </w:r>
      <w:r w:rsidR="00B8451B">
        <w:rPr>
          <w:rFonts w:ascii="Times New Roman" w:hAnsi="Times New Roman"/>
          <w:sz w:val="24"/>
          <w:szCs w:val="24"/>
        </w:rPr>
        <w:t>территории 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B8451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составляет </w:t>
      </w:r>
      <w:r w:rsidR="004D1AAC" w:rsidRPr="004D1AAC">
        <w:rPr>
          <w:rFonts w:ascii="Times New Roman" w:hAnsi="Times New Roman"/>
          <w:sz w:val="24"/>
          <w:szCs w:val="24"/>
        </w:rPr>
        <w:t>30</w:t>
      </w:r>
      <w:r w:rsidR="00204D02">
        <w:rPr>
          <w:rFonts w:ascii="Times New Roman" w:hAnsi="Times New Roman"/>
          <w:sz w:val="24"/>
          <w:szCs w:val="24"/>
        </w:rPr>
        <w:t xml:space="preserve">301,9 </w:t>
      </w:r>
      <w:r w:rsidR="00DA6DF0">
        <w:rPr>
          <w:rFonts w:ascii="Times New Roman" w:hAnsi="Times New Roman"/>
          <w:sz w:val="24"/>
          <w:szCs w:val="24"/>
        </w:rPr>
        <w:t>гектаров</w:t>
      </w:r>
      <w:r w:rsidR="002C055F">
        <w:rPr>
          <w:rFonts w:ascii="Times New Roman" w:hAnsi="Times New Roman"/>
          <w:sz w:val="24"/>
          <w:szCs w:val="24"/>
        </w:rPr>
        <w:t>.</w:t>
      </w:r>
      <w:r w:rsidR="00C52B24">
        <w:rPr>
          <w:rFonts w:ascii="Times New Roman" w:hAnsi="Times New Roman"/>
          <w:sz w:val="24"/>
          <w:szCs w:val="24"/>
        </w:rPr>
        <w:t xml:space="preserve"> </w:t>
      </w:r>
      <w:r w:rsidR="00DC27B7" w:rsidRPr="00DC27B7">
        <w:rPr>
          <w:rFonts w:ascii="Times New Roman" w:hAnsi="Times New Roman"/>
          <w:sz w:val="24"/>
          <w:szCs w:val="24"/>
        </w:rPr>
        <w:t>В с</w:t>
      </w:r>
      <w:r>
        <w:rPr>
          <w:rFonts w:ascii="Times New Roman" w:hAnsi="Times New Roman"/>
          <w:sz w:val="24"/>
          <w:szCs w:val="24"/>
        </w:rPr>
        <w:t xml:space="preserve">остав территории </w:t>
      </w:r>
      <w:r w:rsidR="00104D90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104D90">
        <w:rPr>
          <w:rFonts w:ascii="Times New Roman" w:hAnsi="Times New Roman"/>
          <w:sz w:val="24"/>
          <w:szCs w:val="24"/>
        </w:rPr>
        <w:t>»</w:t>
      </w:r>
      <w:r w:rsidR="00DC27B7" w:rsidRPr="00DC27B7">
        <w:rPr>
          <w:rFonts w:ascii="Times New Roman" w:hAnsi="Times New Roman"/>
          <w:sz w:val="24"/>
          <w:szCs w:val="24"/>
        </w:rPr>
        <w:t xml:space="preserve"> входят все прилегающие к нему исторически сложившиеся земли общего пользования, территории  традиционного природопользовани</w:t>
      </w:r>
      <w:r w:rsidR="00104D90">
        <w:rPr>
          <w:rFonts w:ascii="Times New Roman" w:hAnsi="Times New Roman"/>
          <w:sz w:val="24"/>
          <w:szCs w:val="24"/>
        </w:rPr>
        <w:t>я</w:t>
      </w:r>
      <w:r w:rsidR="00DC27B7" w:rsidRPr="00DC27B7">
        <w:rPr>
          <w:rFonts w:ascii="Times New Roman" w:hAnsi="Times New Roman"/>
          <w:sz w:val="24"/>
          <w:szCs w:val="24"/>
        </w:rPr>
        <w:t xml:space="preserve"> населения сельского поселения, рекреационные земли, земли для развития поселения, независимо от форм собственности и целевого назначения, находящиеся в</w:t>
      </w:r>
      <w:r>
        <w:rPr>
          <w:rFonts w:ascii="Times New Roman" w:hAnsi="Times New Roman"/>
          <w:sz w:val="24"/>
          <w:szCs w:val="24"/>
        </w:rPr>
        <w:t xml:space="preserve"> пределах границ </w:t>
      </w:r>
      <w:r w:rsidR="00104D90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104D90">
        <w:rPr>
          <w:rFonts w:ascii="Times New Roman" w:hAnsi="Times New Roman"/>
          <w:sz w:val="24"/>
          <w:szCs w:val="24"/>
        </w:rPr>
        <w:t>».</w:t>
      </w:r>
    </w:p>
    <w:p w:rsidR="005E4A02" w:rsidRDefault="00DC27B7" w:rsidP="00E459A8">
      <w:pPr>
        <w:pStyle w:val="a8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DC27B7">
        <w:rPr>
          <w:rFonts w:ascii="Times New Roman" w:hAnsi="Times New Roman"/>
          <w:sz w:val="24"/>
          <w:szCs w:val="24"/>
        </w:rPr>
        <w:t>Первым органом влас</w:t>
      </w:r>
      <w:r w:rsidR="00EA402F">
        <w:rPr>
          <w:rFonts w:ascii="Times New Roman" w:hAnsi="Times New Roman"/>
          <w:sz w:val="24"/>
          <w:szCs w:val="24"/>
        </w:rPr>
        <w:t xml:space="preserve">ти на территории </w:t>
      </w:r>
      <w:r w:rsidR="006175CF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6175CF">
        <w:rPr>
          <w:rFonts w:ascii="Times New Roman" w:hAnsi="Times New Roman"/>
          <w:sz w:val="24"/>
          <w:szCs w:val="24"/>
        </w:rPr>
        <w:t>»</w:t>
      </w:r>
      <w:r w:rsidR="00F50BCC">
        <w:rPr>
          <w:rFonts w:ascii="Times New Roman" w:hAnsi="Times New Roman"/>
          <w:sz w:val="24"/>
          <w:szCs w:val="24"/>
        </w:rPr>
        <w:t xml:space="preserve"> являлся </w:t>
      </w:r>
      <w:r w:rsidR="00204D02">
        <w:rPr>
          <w:rFonts w:ascii="Times New Roman" w:hAnsi="Times New Roman"/>
          <w:sz w:val="24"/>
          <w:szCs w:val="24"/>
        </w:rPr>
        <w:t>Васильевский</w:t>
      </w:r>
      <w:r w:rsidRPr="00DC27B7">
        <w:rPr>
          <w:rFonts w:ascii="Times New Roman" w:hAnsi="Times New Roman"/>
          <w:sz w:val="24"/>
          <w:szCs w:val="24"/>
        </w:rPr>
        <w:t xml:space="preserve"> сельский совет народных депутато</w:t>
      </w:r>
      <w:r w:rsidR="005E4A02">
        <w:rPr>
          <w:rFonts w:ascii="Times New Roman" w:hAnsi="Times New Roman"/>
          <w:sz w:val="24"/>
          <w:szCs w:val="24"/>
        </w:rPr>
        <w:t>в</w:t>
      </w:r>
      <w:r w:rsidRPr="00DC27B7">
        <w:rPr>
          <w:rFonts w:ascii="Times New Roman" w:hAnsi="Times New Roman"/>
          <w:sz w:val="24"/>
          <w:szCs w:val="24"/>
        </w:rPr>
        <w:t xml:space="preserve">. С </w:t>
      </w:r>
      <w:r w:rsidR="000960A4">
        <w:rPr>
          <w:rFonts w:ascii="Times New Roman" w:hAnsi="Times New Roman"/>
          <w:sz w:val="24"/>
          <w:szCs w:val="24"/>
        </w:rPr>
        <w:t>26</w:t>
      </w:r>
      <w:r w:rsidRPr="00DC27B7">
        <w:rPr>
          <w:rFonts w:ascii="Times New Roman" w:hAnsi="Times New Roman"/>
          <w:sz w:val="24"/>
          <w:szCs w:val="24"/>
        </w:rPr>
        <w:t>.</w:t>
      </w:r>
      <w:r w:rsidR="00C334FC">
        <w:rPr>
          <w:rFonts w:ascii="Times New Roman" w:hAnsi="Times New Roman"/>
          <w:sz w:val="24"/>
          <w:szCs w:val="24"/>
        </w:rPr>
        <w:t>0</w:t>
      </w:r>
      <w:r w:rsidRPr="00DC27B7">
        <w:rPr>
          <w:rFonts w:ascii="Times New Roman" w:hAnsi="Times New Roman"/>
          <w:sz w:val="24"/>
          <w:szCs w:val="24"/>
        </w:rPr>
        <w:t>1.200</w:t>
      </w:r>
      <w:r w:rsidR="000960A4">
        <w:rPr>
          <w:rFonts w:ascii="Times New Roman" w:hAnsi="Times New Roman"/>
          <w:sz w:val="24"/>
          <w:szCs w:val="24"/>
        </w:rPr>
        <w:t>4</w:t>
      </w:r>
      <w:r w:rsidRPr="00DC27B7">
        <w:rPr>
          <w:rFonts w:ascii="Times New Roman" w:hAnsi="Times New Roman"/>
          <w:sz w:val="24"/>
          <w:szCs w:val="24"/>
        </w:rPr>
        <w:t xml:space="preserve"> года образована </w:t>
      </w:r>
      <w:r w:rsidR="008E01D4">
        <w:rPr>
          <w:rFonts w:ascii="Times New Roman" w:hAnsi="Times New Roman"/>
          <w:sz w:val="24"/>
          <w:szCs w:val="24"/>
        </w:rPr>
        <w:t>а</w:t>
      </w:r>
      <w:r w:rsidR="00F50BCC">
        <w:rPr>
          <w:rFonts w:ascii="Times New Roman" w:hAnsi="Times New Roman"/>
          <w:sz w:val="24"/>
          <w:szCs w:val="24"/>
        </w:rPr>
        <w:t xml:space="preserve">дминистрация </w:t>
      </w:r>
      <w:r w:rsidR="00104D90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104D90">
        <w:rPr>
          <w:rFonts w:ascii="Times New Roman" w:hAnsi="Times New Roman"/>
          <w:sz w:val="24"/>
          <w:szCs w:val="24"/>
        </w:rPr>
        <w:t>»</w:t>
      </w:r>
      <w:r w:rsidR="00C52B24">
        <w:rPr>
          <w:rFonts w:ascii="Times New Roman" w:hAnsi="Times New Roman"/>
          <w:sz w:val="24"/>
          <w:szCs w:val="24"/>
        </w:rPr>
        <w:t xml:space="preserve"> </w:t>
      </w:r>
      <w:r w:rsidR="000960A4">
        <w:rPr>
          <w:rFonts w:ascii="Times New Roman" w:hAnsi="Times New Roman"/>
          <w:sz w:val="24"/>
          <w:szCs w:val="24"/>
        </w:rPr>
        <w:t>Баяндаевского</w:t>
      </w:r>
      <w:r w:rsidRPr="00DC27B7">
        <w:rPr>
          <w:rFonts w:ascii="Times New Roman" w:hAnsi="Times New Roman"/>
          <w:sz w:val="24"/>
          <w:szCs w:val="24"/>
        </w:rPr>
        <w:t xml:space="preserve"> му</w:t>
      </w:r>
      <w:r w:rsidR="00F50BCC">
        <w:rPr>
          <w:rFonts w:ascii="Times New Roman" w:hAnsi="Times New Roman"/>
          <w:sz w:val="24"/>
          <w:szCs w:val="24"/>
        </w:rPr>
        <w:t>ниципального район</w:t>
      </w:r>
      <w:r w:rsidR="002521C1">
        <w:rPr>
          <w:rFonts w:ascii="Times New Roman" w:hAnsi="Times New Roman"/>
          <w:sz w:val="24"/>
          <w:szCs w:val="24"/>
        </w:rPr>
        <w:t>а</w:t>
      </w:r>
      <w:r w:rsidRPr="00DC27B7">
        <w:rPr>
          <w:rFonts w:ascii="Times New Roman" w:hAnsi="Times New Roman"/>
          <w:sz w:val="24"/>
          <w:szCs w:val="24"/>
        </w:rPr>
        <w:t xml:space="preserve">. </w:t>
      </w:r>
      <w:r w:rsidR="002521C1" w:rsidRPr="00817710">
        <w:rPr>
          <w:rFonts w:ascii="Times New Roman" w:hAnsi="Times New Roman"/>
          <w:sz w:val="24"/>
          <w:szCs w:val="24"/>
        </w:rPr>
        <w:t>Муниципальное образование «</w:t>
      </w:r>
      <w:r w:rsidR="000E53A2">
        <w:rPr>
          <w:rFonts w:ascii="Times New Roman" w:hAnsi="Times New Roman"/>
          <w:bCs/>
          <w:sz w:val="24"/>
          <w:szCs w:val="24"/>
        </w:rPr>
        <w:t>Васильевск</w:t>
      </w:r>
      <w:r w:rsidR="002521C1" w:rsidRPr="00817710">
        <w:rPr>
          <w:rFonts w:ascii="Times New Roman" w:hAnsi="Times New Roman"/>
          <w:sz w:val="24"/>
          <w:szCs w:val="24"/>
        </w:rPr>
        <w:t xml:space="preserve">» </w:t>
      </w:r>
      <w:r w:rsidR="00F50BCC" w:rsidRPr="00817710">
        <w:rPr>
          <w:rFonts w:ascii="Times New Roman" w:hAnsi="Times New Roman"/>
          <w:sz w:val="24"/>
          <w:szCs w:val="24"/>
        </w:rPr>
        <w:t xml:space="preserve"> включа</w:t>
      </w:r>
      <w:r w:rsidR="005E4A02" w:rsidRPr="00817710">
        <w:rPr>
          <w:rFonts w:ascii="Times New Roman" w:hAnsi="Times New Roman"/>
          <w:sz w:val="24"/>
          <w:szCs w:val="24"/>
        </w:rPr>
        <w:t xml:space="preserve">ет в себя </w:t>
      </w:r>
      <w:r w:rsidR="000960A4">
        <w:rPr>
          <w:rFonts w:ascii="Times New Roman" w:hAnsi="Times New Roman"/>
          <w:sz w:val="24"/>
          <w:szCs w:val="24"/>
        </w:rPr>
        <w:t>4</w:t>
      </w:r>
      <w:r w:rsidR="005E4A02" w:rsidRPr="00817710">
        <w:rPr>
          <w:rFonts w:ascii="Times New Roman" w:hAnsi="Times New Roman"/>
          <w:sz w:val="24"/>
          <w:szCs w:val="24"/>
        </w:rPr>
        <w:t xml:space="preserve"> населенных пункт</w:t>
      </w:r>
      <w:r w:rsidR="00502485">
        <w:rPr>
          <w:rFonts w:ascii="Times New Roman" w:hAnsi="Times New Roman"/>
          <w:sz w:val="24"/>
          <w:szCs w:val="24"/>
        </w:rPr>
        <w:t>ов</w:t>
      </w:r>
      <w:r w:rsidR="005E4A02" w:rsidRPr="00817710">
        <w:rPr>
          <w:rFonts w:ascii="Times New Roman" w:hAnsi="Times New Roman"/>
          <w:sz w:val="24"/>
          <w:szCs w:val="24"/>
        </w:rPr>
        <w:t xml:space="preserve">  далее (СНП)</w:t>
      </w:r>
      <w:r w:rsidR="002521C1" w:rsidRPr="00817710">
        <w:rPr>
          <w:rFonts w:ascii="Times New Roman" w:hAnsi="Times New Roman"/>
          <w:sz w:val="24"/>
          <w:szCs w:val="24"/>
        </w:rPr>
        <w:t xml:space="preserve">: </w:t>
      </w:r>
      <w:r w:rsidR="000960A4">
        <w:rPr>
          <w:rFonts w:ascii="Times New Roman" w:hAnsi="Times New Roman"/>
          <w:sz w:val="24"/>
          <w:szCs w:val="24"/>
        </w:rPr>
        <w:t>село Васильевка</w:t>
      </w:r>
      <w:r w:rsidR="00560183">
        <w:rPr>
          <w:rFonts w:ascii="Times New Roman" w:hAnsi="Times New Roman"/>
          <w:sz w:val="24"/>
          <w:szCs w:val="24"/>
        </w:rPr>
        <w:t>,</w:t>
      </w:r>
      <w:r w:rsidR="000960A4">
        <w:rPr>
          <w:rFonts w:ascii="Times New Roman" w:hAnsi="Times New Roman"/>
          <w:sz w:val="24"/>
          <w:szCs w:val="24"/>
        </w:rPr>
        <w:t xml:space="preserve"> деревня Толстовка, деревня Харагун, деревня Лидинская.</w:t>
      </w:r>
    </w:p>
    <w:p w:rsidR="00C334FC" w:rsidRPr="0050004B" w:rsidRDefault="00C334FC" w:rsidP="00C334FC">
      <w:pPr>
        <w:pStyle w:val="a8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004B">
        <w:rPr>
          <w:rFonts w:ascii="Times New Roman" w:hAnsi="Times New Roman"/>
          <w:sz w:val="24"/>
          <w:szCs w:val="24"/>
        </w:rPr>
        <w:t>Границы муниципального образования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50004B">
        <w:rPr>
          <w:rFonts w:ascii="Times New Roman" w:hAnsi="Times New Roman"/>
          <w:sz w:val="24"/>
          <w:szCs w:val="24"/>
        </w:rPr>
        <w:t>»  установлены в соответствии с Законом Усть-Ордынского Бурятского автономного о</w:t>
      </w:r>
      <w:r w:rsidR="00CC5715" w:rsidRPr="0050004B">
        <w:rPr>
          <w:rFonts w:ascii="Times New Roman" w:hAnsi="Times New Roman"/>
          <w:sz w:val="24"/>
          <w:szCs w:val="24"/>
        </w:rPr>
        <w:t>круга от 30 декабря 2004 № 67-оз</w:t>
      </w:r>
      <w:r w:rsidRPr="0050004B">
        <w:rPr>
          <w:rFonts w:ascii="Times New Roman" w:hAnsi="Times New Roman"/>
          <w:sz w:val="24"/>
          <w:szCs w:val="24"/>
        </w:rPr>
        <w:t>.</w:t>
      </w:r>
    </w:p>
    <w:p w:rsidR="00C334FC" w:rsidRPr="00B92332" w:rsidRDefault="00EF13C3" w:rsidP="000960A4">
      <w:pPr>
        <w:pStyle w:val="a8"/>
        <w:spacing w:after="0"/>
        <w:ind w:left="0" w:firstLine="77"/>
        <w:jc w:val="both"/>
        <w:rPr>
          <w:rFonts w:ascii="Times New Roman" w:hAnsi="Times New Roman"/>
          <w:sz w:val="24"/>
          <w:szCs w:val="24"/>
        </w:rPr>
      </w:pPr>
      <w:r w:rsidRPr="00B92332">
        <w:rPr>
          <w:rFonts w:ascii="Times New Roman" w:hAnsi="Times New Roman"/>
          <w:sz w:val="24"/>
          <w:szCs w:val="24"/>
        </w:rPr>
        <w:t xml:space="preserve">На территории СП проходит линия электропередач (ЛЭП) напряжением </w:t>
      </w:r>
      <w:r w:rsidR="00C334FC" w:rsidRPr="005B26BE">
        <w:rPr>
          <w:rFonts w:ascii="Times New Roman" w:hAnsi="Times New Roman"/>
          <w:sz w:val="24"/>
          <w:szCs w:val="24"/>
        </w:rPr>
        <w:t>110 кВ, 10 кВ,  04 кВ.</w:t>
      </w:r>
    </w:p>
    <w:p w:rsidR="00F41FE3" w:rsidRDefault="00A544C2" w:rsidP="00F41FE3">
      <w:pPr>
        <w:spacing w:line="264" w:lineRule="auto"/>
        <w:ind w:firstLine="720"/>
        <w:jc w:val="both"/>
        <w:rPr>
          <w:rStyle w:val="af8"/>
          <w:rFonts w:ascii="Times New Roman" w:hAnsi="Times New Roman"/>
          <w:b w:val="0"/>
          <w:sz w:val="24"/>
          <w:szCs w:val="24"/>
        </w:rPr>
      </w:pPr>
      <w:r w:rsidRPr="00A544C2">
        <w:rPr>
          <w:rStyle w:val="af8"/>
          <w:rFonts w:ascii="Times New Roman" w:hAnsi="Times New Roman"/>
          <w:b w:val="0"/>
          <w:sz w:val="24"/>
          <w:szCs w:val="24"/>
        </w:rPr>
        <w:t xml:space="preserve">Основной транспортной осью </w:t>
      </w:r>
      <w:r w:rsidRPr="008836A1">
        <w:rPr>
          <w:rFonts w:ascii="Times New Roman" w:hAnsi="Times New Roman"/>
        </w:rPr>
        <w:t xml:space="preserve">МО </w:t>
      </w:r>
      <w:r w:rsidRPr="008836A1">
        <w:rPr>
          <w:rFonts w:ascii="Times New Roman" w:hAnsi="Times New Roman"/>
          <w:sz w:val="24"/>
          <w:szCs w:val="24"/>
        </w:rPr>
        <w:t>«</w:t>
      </w:r>
      <w:r w:rsidR="000E53A2" w:rsidRPr="008836A1">
        <w:rPr>
          <w:rFonts w:ascii="Times New Roman" w:hAnsi="Times New Roman"/>
          <w:sz w:val="24"/>
          <w:szCs w:val="24"/>
        </w:rPr>
        <w:t>Васильевск</w:t>
      </w:r>
      <w:r w:rsidRPr="008836A1">
        <w:rPr>
          <w:rFonts w:ascii="Times New Roman" w:hAnsi="Times New Roman"/>
          <w:sz w:val="24"/>
          <w:szCs w:val="24"/>
        </w:rPr>
        <w:t>»</w:t>
      </w:r>
      <w:r w:rsidRPr="008836A1">
        <w:rPr>
          <w:rStyle w:val="af8"/>
          <w:rFonts w:ascii="Times New Roman" w:hAnsi="Times New Roman"/>
          <w:b w:val="0"/>
          <w:sz w:val="24"/>
          <w:szCs w:val="24"/>
        </w:rPr>
        <w:t>,</w:t>
      </w:r>
      <w:r w:rsidRPr="00A544C2">
        <w:rPr>
          <w:rStyle w:val="af8"/>
          <w:rFonts w:ascii="Times New Roman" w:hAnsi="Times New Roman"/>
          <w:b w:val="0"/>
          <w:sz w:val="24"/>
          <w:szCs w:val="24"/>
        </w:rPr>
        <w:t xml:space="preserve"> обеспечивающей внешние связи, является автомобильная дорога регионального значения направл</w:t>
      </w:r>
      <w:r w:rsidR="008836A1">
        <w:rPr>
          <w:rStyle w:val="af8"/>
          <w:rFonts w:ascii="Times New Roman" w:hAnsi="Times New Roman"/>
          <w:b w:val="0"/>
          <w:sz w:val="24"/>
          <w:szCs w:val="24"/>
        </w:rPr>
        <w:t>ением Иркутск–Баяндай-Васильевск</w:t>
      </w:r>
      <w:r w:rsidRPr="00A544C2">
        <w:rPr>
          <w:rStyle w:val="af8"/>
          <w:rFonts w:ascii="Times New Roman" w:hAnsi="Times New Roman"/>
          <w:b w:val="0"/>
          <w:sz w:val="24"/>
          <w:szCs w:val="24"/>
        </w:rPr>
        <w:t xml:space="preserve">, на которой расположен административный центр </w:t>
      </w:r>
      <w:r w:rsidRPr="008836A1">
        <w:rPr>
          <w:rFonts w:ascii="Times New Roman" w:hAnsi="Times New Roman"/>
          <w:sz w:val="24"/>
          <w:szCs w:val="24"/>
        </w:rPr>
        <w:t>МО «</w:t>
      </w:r>
      <w:r w:rsidR="000E53A2" w:rsidRPr="008836A1">
        <w:rPr>
          <w:rFonts w:ascii="Times New Roman" w:hAnsi="Times New Roman"/>
          <w:sz w:val="24"/>
          <w:szCs w:val="24"/>
        </w:rPr>
        <w:t>Васильевск</w:t>
      </w:r>
      <w:r w:rsidRPr="008836A1">
        <w:rPr>
          <w:rFonts w:ascii="Times New Roman" w:hAnsi="Times New Roman"/>
          <w:sz w:val="24"/>
          <w:szCs w:val="24"/>
        </w:rPr>
        <w:t>»</w:t>
      </w:r>
      <w:r w:rsidRPr="008836A1">
        <w:rPr>
          <w:rStyle w:val="af8"/>
          <w:rFonts w:ascii="Times New Roman" w:hAnsi="Times New Roman"/>
          <w:b w:val="0"/>
          <w:sz w:val="24"/>
          <w:szCs w:val="24"/>
        </w:rPr>
        <w:t xml:space="preserve">. Остальные населенные пункты поселения расположены </w:t>
      </w:r>
      <w:r w:rsidR="008836A1">
        <w:rPr>
          <w:rStyle w:val="af8"/>
          <w:rFonts w:ascii="Times New Roman" w:hAnsi="Times New Roman"/>
          <w:b w:val="0"/>
          <w:sz w:val="24"/>
          <w:szCs w:val="24"/>
        </w:rPr>
        <w:t xml:space="preserve">на </w:t>
      </w:r>
      <w:r w:rsidR="008836A1" w:rsidRPr="007F563F">
        <w:rPr>
          <w:rStyle w:val="30"/>
          <w:rFonts w:ascii="Times New Roman" w:hAnsi="Times New Roman" w:cs="Times New Roman"/>
          <w:sz w:val="24"/>
          <w:szCs w:val="24"/>
        </w:rPr>
        <w:t>автодорогах местного</w:t>
      </w:r>
      <w:r w:rsidR="007F563F" w:rsidRPr="007F563F">
        <w:rPr>
          <w:rStyle w:val="30"/>
          <w:rFonts w:ascii="Times New Roman" w:hAnsi="Times New Roman" w:cs="Times New Roman"/>
          <w:sz w:val="24"/>
          <w:szCs w:val="24"/>
        </w:rPr>
        <w:t xml:space="preserve"> и регионального</w:t>
      </w:r>
      <w:r w:rsidR="008836A1" w:rsidRPr="007F563F">
        <w:rPr>
          <w:rStyle w:val="30"/>
          <w:rFonts w:ascii="Times New Roman" w:hAnsi="Times New Roman" w:cs="Times New Roman"/>
          <w:sz w:val="24"/>
          <w:szCs w:val="24"/>
        </w:rPr>
        <w:t xml:space="preserve"> значения</w:t>
      </w:r>
      <w:r w:rsidRPr="008836A1">
        <w:rPr>
          <w:rStyle w:val="af8"/>
          <w:rFonts w:ascii="Times New Roman" w:hAnsi="Times New Roman"/>
          <w:b w:val="0"/>
          <w:sz w:val="24"/>
          <w:szCs w:val="24"/>
        </w:rPr>
        <w:t xml:space="preserve">. </w:t>
      </w:r>
      <w:r w:rsidR="00F50BCC" w:rsidRPr="008836A1">
        <w:rPr>
          <w:rFonts w:ascii="Times New Roman" w:hAnsi="Times New Roman"/>
          <w:sz w:val="24"/>
          <w:szCs w:val="24"/>
        </w:rPr>
        <w:t>Расстояние</w:t>
      </w:r>
      <w:r w:rsidR="00C50674">
        <w:rPr>
          <w:rFonts w:ascii="Times New Roman" w:hAnsi="Times New Roman"/>
          <w:sz w:val="24"/>
          <w:szCs w:val="24"/>
        </w:rPr>
        <w:t xml:space="preserve"> </w:t>
      </w:r>
      <w:r w:rsidR="00F50BCC" w:rsidRPr="00F41FE3">
        <w:rPr>
          <w:rFonts w:ascii="Times New Roman" w:hAnsi="Times New Roman"/>
          <w:sz w:val="24"/>
          <w:szCs w:val="24"/>
        </w:rPr>
        <w:t>от с.</w:t>
      </w:r>
      <w:r w:rsidR="00C50674">
        <w:rPr>
          <w:rFonts w:ascii="Times New Roman" w:hAnsi="Times New Roman"/>
          <w:sz w:val="24"/>
          <w:szCs w:val="24"/>
        </w:rPr>
        <w:t xml:space="preserve"> 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C50674">
        <w:rPr>
          <w:rFonts w:ascii="Times New Roman" w:hAnsi="Times New Roman"/>
          <w:sz w:val="24"/>
          <w:szCs w:val="24"/>
        </w:rPr>
        <w:t xml:space="preserve"> </w:t>
      </w:r>
      <w:r w:rsidR="00F50BCC" w:rsidRPr="00F41FE3">
        <w:rPr>
          <w:rFonts w:ascii="Times New Roman" w:hAnsi="Times New Roman"/>
          <w:sz w:val="24"/>
          <w:szCs w:val="24"/>
        </w:rPr>
        <w:t xml:space="preserve">до районного центра </w:t>
      </w:r>
      <w:r w:rsidRPr="00F41FE3">
        <w:rPr>
          <w:rFonts w:ascii="Times New Roman" w:hAnsi="Times New Roman"/>
          <w:sz w:val="24"/>
          <w:szCs w:val="24"/>
        </w:rPr>
        <w:t>п</w:t>
      </w:r>
      <w:r w:rsidR="00F50BCC" w:rsidRPr="00F41FE3">
        <w:rPr>
          <w:rFonts w:ascii="Times New Roman" w:hAnsi="Times New Roman"/>
          <w:sz w:val="24"/>
          <w:szCs w:val="24"/>
        </w:rPr>
        <w:t xml:space="preserve">. </w:t>
      </w:r>
      <w:r w:rsidR="008836A1">
        <w:rPr>
          <w:rFonts w:ascii="Times New Roman" w:hAnsi="Times New Roman"/>
          <w:sz w:val="24"/>
          <w:szCs w:val="24"/>
        </w:rPr>
        <w:t>Баяндай</w:t>
      </w:r>
      <w:r w:rsidR="00F50BCC" w:rsidRPr="00F41FE3">
        <w:rPr>
          <w:rFonts w:ascii="Times New Roman" w:hAnsi="Times New Roman"/>
          <w:sz w:val="24"/>
          <w:szCs w:val="24"/>
        </w:rPr>
        <w:t xml:space="preserve">- </w:t>
      </w:r>
      <w:r w:rsidR="00842B28">
        <w:rPr>
          <w:rFonts w:ascii="Times New Roman" w:hAnsi="Times New Roman"/>
          <w:sz w:val="24"/>
          <w:szCs w:val="24"/>
        </w:rPr>
        <w:t>25</w:t>
      </w:r>
      <w:r w:rsidR="00F50BCC" w:rsidRPr="00F41FE3">
        <w:rPr>
          <w:rFonts w:ascii="Times New Roman" w:hAnsi="Times New Roman"/>
          <w:sz w:val="24"/>
          <w:szCs w:val="24"/>
        </w:rPr>
        <w:t xml:space="preserve"> км</w:t>
      </w:r>
      <w:r w:rsidRPr="00F41FE3">
        <w:rPr>
          <w:rFonts w:ascii="Times New Roman" w:hAnsi="Times New Roman"/>
          <w:sz w:val="24"/>
          <w:szCs w:val="24"/>
        </w:rPr>
        <w:t>.</w:t>
      </w:r>
      <w:r w:rsidR="00F50BCC" w:rsidRPr="00F41FE3">
        <w:rPr>
          <w:rFonts w:ascii="Times New Roman" w:hAnsi="Times New Roman"/>
          <w:sz w:val="24"/>
          <w:szCs w:val="24"/>
        </w:rPr>
        <w:t>, до областного</w:t>
      </w:r>
      <w:r w:rsidR="008E01D4" w:rsidRPr="00F41FE3">
        <w:rPr>
          <w:rFonts w:ascii="Times New Roman" w:hAnsi="Times New Roman"/>
          <w:sz w:val="24"/>
          <w:szCs w:val="24"/>
        </w:rPr>
        <w:t xml:space="preserve"> цент</w:t>
      </w:r>
      <w:r w:rsidR="00DB0826" w:rsidRPr="00F41FE3">
        <w:rPr>
          <w:rFonts w:ascii="Times New Roman" w:hAnsi="Times New Roman"/>
          <w:sz w:val="24"/>
          <w:szCs w:val="24"/>
        </w:rPr>
        <w:t>ра г. Иркутск</w:t>
      </w:r>
      <w:r w:rsidR="00C50674">
        <w:rPr>
          <w:rFonts w:ascii="Times New Roman" w:hAnsi="Times New Roman"/>
          <w:sz w:val="24"/>
          <w:szCs w:val="24"/>
        </w:rPr>
        <w:t xml:space="preserve"> </w:t>
      </w:r>
      <w:r w:rsidR="008836A1">
        <w:rPr>
          <w:rStyle w:val="af8"/>
          <w:rFonts w:ascii="Times New Roman" w:hAnsi="Times New Roman"/>
          <w:b w:val="0"/>
          <w:sz w:val="24"/>
          <w:szCs w:val="24"/>
        </w:rPr>
        <w:t>(около 145</w:t>
      </w:r>
      <w:r w:rsidR="00F41FE3" w:rsidRPr="00F41FE3">
        <w:rPr>
          <w:rStyle w:val="af8"/>
          <w:rFonts w:ascii="Times New Roman" w:hAnsi="Times New Roman"/>
          <w:b w:val="0"/>
          <w:sz w:val="24"/>
          <w:szCs w:val="24"/>
        </w:rPr>
        <w:t xml:space="preserve"> км) – административного и основного экономического центра области.</w:t>
      </w:r>
    </w:p>
    <w:p w:rsidR="002C055F" w:rsidRPr="002C055F" w:rsidRDefault="002C055F" w:rsidP="002C055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C055F">
        <w:rPr>
          <w:rFonts w:ascii="Times New Roman" w:hAnsi="Times New Roman"/>
          <w:sz w:val="24"/>
          <w:szCs w:val="24"/>
        </w:rPr>
        <w:t>Территория муниципального образования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C055F">
        <w:rPr>
          <w:rFonts w:ascii="Times New Roman" w:hAnsi="Times New Roman"/>
          <w:sz w:val="24"/>
          <w:szCs w:val="24"/>
        </w:rPr>
        <w:t>» включает  следую</w:t>
      </w:r>
      <w:r>
        <w:rPr>
          <w:rFonts w:ascii="Times New Roman" w:hAnsi="Times New Roman"/>
          <w:sz w:val="24"/>
          <w:szCs w:val="24"/>
        </w:rPr>
        <w:t>щие геоморфологические элементы:</w:t>
      </w:r>
    </w:p>
    <w:p w:rsidR="002C055F" w:rsidRDefault="002C055F" w:rsidP="007F56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Pr="002C055F">
        <w:rPr>
          <w:rFonts w:ascii="Times New Roman" w:hAnsi="Times New Roman"/>
          <w:sz w:val="24"/>
          <w:szCs w:val="24"/>
        </w:rPr>
        <w:t>фрагмент долины реки</w:t>
      </w:r>
      <w:r w:rsidR="008836A1">
        <w:rPr>
          <w:rFonts w:ascii="Times New Roman" w:hAnsi="Times New Roman"/>
          <w:sz w:val="24"/>
          <w:szCs w:val="24"/>
        </w:rPr>
        <w:t xml:space="preserve"> Булга;</w:t>
      </w:r>
    </w:p>
    <w:p w:rsidR="002C055F" w:rsidRDefault="002C055F" w:rsidP="007F56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- </w:t>
      </w:r>
      <w:r w:rsidR="008836A1">
        <w:rPr>
          <w:rFonts w:ascii="Times New Roman" w:hAnsi="Times New Roman"/>
          <w:sz w:val="24"/>
          <w:szCs w:val="24"/>
        </w:rPr>
        <w:t>ручей Толстовский;</w:t>
      </w:r>
    </w:p>
    <w:p w:rsidR="008836A1" w:rsidRDefault="008836A1" w:rsidP="007F56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ручей Шантойский;</w:t>
      </w:r>
    </w:p>
    <w:p w:rsidR="003D7459" w:rsidRPr="009A67A0" w:rsidRDefault="00D15071" w:rsidP="007F563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 ручей Ко</w:t>
      </w:r>
      <w:r w:rsidR="008836A1">
        <w:rPr>
          <w:rFonts w:ascii="Times New Roman" w:hAnsi="Times New Roman"/>
          <w:sz w:val="24"/>
          <w:szCs w:val="24"/>
        </w:rPr>
        <w:t>кшинский</w:t>
      </w:r>
      <w:r w:rsidR="009A67A0">
        <w:rPr>
          <w:rFonts w:ascii="Times New Roman" w:hAnsi="Times New Roman"/>
          <w:sz w:val="24"/>
          <w:szCs w:val="24"/>
        </w:rPr>
        <w:t>.</w:t>
      </w:r>
      <w:bookmarkStart w:id="2" w:name="_Toc132715994"/>
    </w:p>
    <w:p w:rsidR="00DC27B7" w:rsidRPr="00DC27B7" w:rsidRDefault="004E1E3B" w:rsidP="00B41704">
      <w:pPr>
        <w:spacing w:before="120" w:after="1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71962">
        <w:rPr>
          <w:rFonts w:ascii="Times New Roman" w:hAnsi="Times New Roman"/>
          <w:b/>
          <w:sz w:val="24"/>
          <w:szCs w:val="24"/>
        </w:rPr>
        <w:t>.</w:t>
      </w:r>
      <w:r w:rsidR="00DC27B7" w:rsidRPr="00DC27B7">
        <w:rPr>
          <w:rFonts w:ascii="Times New Roman" w:hAnsi="Times New Roman"/>
          <w:b/>
          <w:sz w:val="24"/>
          <w:szCs w:val="24"/>
        </w:rPr>
        <w:t>1.</w:t>
      </w:r>
      <w:r w:rsidR="00F71962">
        <w:rPr>
          <w:rFonts w:ascii="Times New Roman" w:hAnsi="Times New Roman"/>
          <w:b/>
          <w:sz w:val="24"/>
          <w:szCs w:val="24"/>
        </w:rPr>
        <w:t>2</w:t>
      </w:r>
      <w:r w:rsidR="00DC27B7" w:rsidRPr="00DC27B7">
        <w:rPr>
          <w:rFonts w:ascii="Times New Roman" w:hAnsi="Times New Roman"/>
          <w:b/>
          <w:sz w:val="24"/>
          <w:szCs w:val="24"/>
        </w:rPr>
        <w:t>. Население</w:t>
      </w:r>
    </w:p>
    <w:p w:rsidR="00AB5AE0" w:rsidRPr="00AB5AE0" w:rsidRDefault="00AB5AE0" w:rsidP="00AB5AE0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Общая ч</w:t>
      </w:r>
      <w:r w:rsidRPr="00AB5AE0">
        <w:rPr>
          <w:rFonts w:ascii="Times New Roman" w:hAnsi="Times New Roman"/>
          <w:sz w:val="24"/>
          <w:szCs w:val="24"/>
        </w:rPr>
        <w:t xml:space="preserve">исленность населения </w:t>
      </w:r>
      <w:r>
        <w:rPr>
          <w:rFonts w:ascii="Times New Roman" w:hAnsi="Times New Roman"/>
          <w:sz w:val="24"/>
          <w:szCs w:val="24"/>
        </w:rPr>
        <w:t>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>
        <w:rPr>
          <w:rFonts w:ascii="Times New Roman" w:hAnsi="Times New Roman"/>
          <w:sz w:val="24"/>
          <w:szCs w:val="24"/>
        </w:rPr>
        <w:t xml:space="preserve">» </w:t>
      </w:r>
      <w:r w:rsidRPr="00AB5AE0">
        <w:rPr>
          <w:rFonts w:ascii="Times New Roman" w:hAnsi="Times New Roman"/>
          <w:sz w:val="24"/>
          <w:szCs w:val="24"/>
        </w:rPr>
        <w:t>согласно данным администр</w:t>
      </w:r>
      <w:r w:rsidR="009A67A0">
        <w:rPr>
          <w:rFonts w:ascii="Times New Roman" w:hAnsi="Times New Roman"/>
          <w:sz w:val="24"/>
          <w:szCs w:val="24"/>
        </w:rPr>
        <w:t>ации поселения</w:t>
      </w:r>
      <w:r w:rsidR="007B5397">
        <w:rPr>
          <w:rFonts w:ascii="Times New Roman" w:hAnsi="Times New Roman"/>
          <w:sz w:val="24"/>
          <w:szCs w:val="24"/>
        </w:rPr>
        <w:t xml:space="preserve"> составляет – 739</w:t>
      </w:r>
      <w:r w:rsidRPr="00AB5AE0">
        <w:rPr>
          <w:rFonts w:ascii="Times New Roman" w:hAnsi="Times New Roman"/>
          <w:sz w:val="24"/>
          <w:szCs w:val="24"/>
        </w:rPr>
        <w:t xml:space="preserve"> человек (на начало 2011 года).</w:t>
      </w:r>
    </w:p>
    <w:bookmarkEnd w:id="2"/>
    <w:p w:rsidR="002C055F" w:rsidRPr="002C055F" w:rsidRDefault="009A67A0" w:rsidP="009A67A0">
      <w:pPr>
        <w:spacing w:line="264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Более половины </w:t>
      </w:r>
      <w:r w:rsidR="002C055F" w:rsidRPr="002C055F">
        <w:rPr>
          <w:rFonts w:ascii="Times New Roman" w:hAnsi="Times New Roman"/>
          <w:sz w:val="24"/>
          <w:szCs w:val="24"/>
        </w:rPr>
        <w:t xml:space="preserve"> населения проживает в с.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>
        <w:rPr>
          <w:rFonts w:ascii="Times New Roman" w:hAnsi="Times New Roman"/>
          <w:sz w:val="24"/>
          <w:szCs w:val="24"/>
        </w:rPr>
        <w:t xml:space="preserve"> (59 %</w:t>
      </w:r>
      <w:r w:rsidR="002C055F" w:rsidRPr="002C055F">
        <w:rPr>
          <w:rFonts w:ascii="Times New Roman" w:hAnsi="Times New Roman"/>
          <w:sz w:val="24"/>
          <w:szCs w:val="24"/>
        </w:rPr>
        <w:t>).</w:t>
      </w:r>
    </w:p>
    <w:p w:rsidR="008E71A9" w:rsidRPr="00AB5AE0" w:rsidRDefault="002C055F" w:rsidP="002C055F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055F">
        <w:rPr>
          <w:rFonts w:ascii="Times New Roman" w:hAnsi="Times New Roman"/>
          <w:sz w:val="24"/>
          <w:szCs w:val="24"/>
        </w:rPr>
        <w:lastRenderedPageBreak/>
        <w:t>Численность населения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C055F">
        <w:rPr>
          <w:rFonts w:ascii="Times New Roman" w:hAnsi="Times New Roman"/>
          <w:sz w:val="24"/>
          <w:szCs w:val="24"/>
        </w:rPr>
        <w:t>»  практически стабильна  - за 20 лет, произошло снижение всего на 4,9%, что соответствует среднему по району (-5%) и значительно лучше, чем в среднем по области (-13,5%).</w:t>
      </w:r>
    </w:p>
    <w:p w:rsidR="008D6ED4" w:rsidRPr="000572DF" w:rsidRDefault="008D6ED4" w:rsidP="00842B28">
      <w:pPr>
        <w:pStyle w:val="22"/>
        <w:numPr>
          <w:ilvl w:val="1"/>
          <w:numId w:val="41"/>
        </w:numPr>
        <w:tabs>
          <w:tab w:val="left" w:pos="720"/>
        </w:tabs>
        <w:spacing w:line="240" w:lineRule="auto"/>
        <w:outlineLvl w:val="1"/>
        <w:rPr>
          <w:rFonts w:ascii="Times New Roman" w:hAnsi="Times New Roman"/>
          <w:sz w:val="24"/>
          <w:szCs w:val="24"/>
        </w:rPr>
      </w:pPr>
      <w:r w:rsidRPr="000572DF">
        <w:rPr>
          <w:rFonts w:ascii="Times New Roman" w:hAnsi="Times New Roman"/>
          <w:sz w:val="24"/>
          <w:szCs w:val="24"/>
        </w:rPr>
        <w:t>Демографическая ситуация</w:t>
      </w:r>
    </w:p>
    <w:p w:rsidR="00992AF6" w:rsidRDefault="008D6ED4" w:rsidP="007F563F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 xml:space="preserve">Демографическая ситуация в поселении на сегодняшний день характеризуется естественным приростом населения. </w:t>
      </w:r>
    </w:p>
    <w:p w:rsidR="002C055F" w:rsidRPr="00992AF6" w:rsidRDefault="002C055F" w:rsidP="002C055F">
      <w:pPr>
        <w:spacing w:line="264" w:lineRule="auto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 xml:space="preserve">Таблица </w:t>
      </w:r>
      <w:r w:rsidR="00992AF6">
        <w:rPr>
          <w:rFonts w:ascii="Times New Roman" w:hAnsi="Times New Roman"/>
          <w:sz w:val="24"/>
          <w:szCs w:val="24"/>
        </w:rPr>
        <w:t>1.</w:t>
      </w:r>
      <w:r w:rsidRPr="00992AF6">
        <w:rPr>
          <w:rFonts w:ascii="Times New Roman" w:hAnsi="Times New Roman"/>
          <w:sz w:val="24"/>
          <w:szCs w:val="24"/>
        </w:rPr>
        <w:t xml:space="preserve"> Динамика численности населения (на начало года, человек)*</w:t>
      </w:r>
    </w:p>
    <w:tbl>
      <w:tblPr>
        <w:tblW w:w="946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082"/>
        <w:gridCol w:w="805"/>
        <w:gridCol w:w="805"/>
        <w:gridCol w:w="816"/>
        <w:gridCol w:w="816"/>
        <w:gridCol w:w="816"/>
        <w:gridCol w:w="816"/>
        <w:gridCol w:w="816"/>
        <w:gridCol w:w="885"/>
        <w:gridCol w:w="805"/>
      </w:tblGrid>
      <w:tr w:rsidR="002C055F" w:rsidRPr="00992AF6" w:rsidTr="009A67A0">
        <w:trPr>
          <w:trHeight w:val="315"/>
          <w:jc w:val="center"/>
        </w:trPr>
        <w:tc>
          <w:tcPr>
            <w:tcW w:w="2082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Населённые пункты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1990г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2002г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2006г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2007г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2008г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2009г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2010г</w:t>
            </w:r>
          </w:p>
        </w:tc>
        <w:tc>
          <w:tcPr>
            <w:tcW w:w="88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ВПН-2010г</w:t>
            </w:r>
          </w:p>
        </w:tc>
        <w:tc>
          <w:tcPr>
            <w:tcW w:w="805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2011г</w:t>
            </w:r>
          </w:p>
        </w:tc>
      </w:tr>
      <w:tr w:rsidR="002C055F" w:rsidRPr="00992AF6" w:rsidTr="009A67A0">
        <w:trPr>
          <w:trHeight w:val="315"/>
          <w:jc w:val="center"/>
        </w:trPr>
        <w:tc>
          <w:tcPr>
            <w:tcW w:w="2082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МО "</w:t>
            </w:r>
            <w:r w:rsidR="000E53A2">
              <w:rPr>
                <w:rFonts w:ascii="Times New Roman" w:hAnsi="Times New Roman"/>
                <w:sz w:val="24"/>
                <w:szCs w:val="24"/>
              </w:rPr>
              <w:t>Васильевск</w:t>
            </w:r>
            <w:r w:rsidRPr="00992AF6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773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741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758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7F563F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753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7F563F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7F563F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724</w:t>
            </w:r>
          </w:p>
        </w:tc>
        <w:tc>
          <w:tcPr>
            <w:tcW w:w="88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738</w:t>
            </w:r>
          </w:p>
        </w:tc>
      </w:tr>
      <w:tr w:rsidR="002C055F" w:rsidRPr="00992AF6" w:rsidTr="009A67A0">
        <w:trPr>
          <w:trHeight w:val="315"/>
          <w:jc w:val="center"/>
        </w:trPr>
        <w:tc>
          <w:tcPr>
            <w:tcW w:w="2082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с.</w:t>
            </w:r>
            <w:r w:rsidR="000E53A2">
              <w:rPr>
                <w:rFonts w:ascii="Times New Roman" w:hAnsi="Times New Roman"/>
                <w:sz w:val="24"/>
                <w:szCs w:val="24"/>
              </w:rPr>
              <w:t>Васильевск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432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446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7F563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</w:t>
            </w:r>
          </w:p>
        </w:tc>
        <w:tc>
          <w:tcPr>
            <w:tcW w:w="88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bottom"/>
          </w:tcPr>
          <w:p w:rsidR="002C055F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</w:t>
            </w:r>
          </w:p>
        </w:tc>
      </w:tr>
      <w:tr w:rsidR="002C055F" w:rsidRPr="00992AF6" w:rsidTr="009A67A0">
        <w:trPr>
          <w:trHeight w:val="315"/>
          <w:jc w:val="center"/>
        </w:trPr>
        <w:tc>
          <w:tcPr>
            <w:tcW w:w="2082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д.</w:t>
            </w:r>
            <w:r w:rsidR="009A67A0">
              <w:rPr>
                <w:rFonts w:ascii="Times New Roman" w:hAnsi="Times New Roman"/>
                <w:sz w:val="24"/>
                <w:szCs w:val="24"/>
              </w:rPr>
              <w:t>Толстовка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7F563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88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bottom"/>
          </w:tcPr>
          <w:p w:rsidR="002C055F" w:rsidRPr="00992AF6" w:rsidRDefault="00BB0FAD" w:rsidP="006D11CD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</w:tr>
      <w:tr w:rsidR="002C055F" w:rsidRPr="00992AF6" w:rsidTr="009A67A0">
        <w:trPr>
          <w:trHeight w:val="315"/>
          <w:jc w:val="center"/>
        </w:trPr>
        <w:tc>
          <w:tcPr>
            <w:tcW w:w="2082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д.</w:t>
            </w:r>
            <w:r w:rsidR="009A67A0">
              <w:rPr>
                <w:rFonts w:ascii="Times New Roman" w:hAnsi="Times New Roman"/>
                <w:sz w:val="24"/>
                <w:szCs w:val="24"/>
              </w:rPr>
              <w:t>Харагун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1</w:t>
            </w:r>
            <w:r w:rsidR="007F563F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8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bottom"/>
          </w:tcPr>
          <w:p w:rsidR="002C055F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  <w:r w:rsidR="002C055F" w:rsidRPr="00992AF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2C055F" w:rsidRPr="00992AF6" w:rsidTr="009A67A0">
        <w:trPr>
          <w:trHeight w:val="315"/>
          <w:jc w:val="center"/>
        </w:trPr>
        <w:tc>
          <w:tcPr>
            <w:tcW w:w="2082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д.</w:t>
            </w:r>
            <w:r w:rsidR="009A67A0">
              <w:rPr>
                <w:rFonts w:ascii="Times New Roman" w:hAnsi="Times New Roman"/>
                <w:sz w:val="24"/>
                <w:szCs w:val="24"/>
              </w:rPr>
              <w:t>Лидинская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805" w:type="dxa"/>
            <w:shd w:val="clear" w:color="auto" w:fill="auto"/>
            <w:noWrap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DA33B2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D7BEA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1</w:t>
            </w:r>
            <w:r w:rsidR="007F563F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885" w:type="dxa"/>
            <w:shd w:val="clear" w:color="auto" w:fill="auto"/>
            <w:noWrap/>
            <w:vAlign w:val="center"/>
          </w:tcPr>
          <w:p w:rsidR="002C055F" w:rsidRPr="00992AF6" w:rsidRDefault="002C055F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5" w:type="dxa"/>
            <w:shd w:val="clear" w:color="auto" w:fill="auto"/>
            <w:vAlign w:val="bottom"/>
          </w:tcPr>
          <w:p w:rsidR="002C055F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  <w:r w:rsidR="002C055F" w:rsidRPr="00992AF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 w:rsidR="002C055F" w:rsidRPr="00992AF6" w:rsidRDefault="002C055F" w:rsidP="002C055F">
      <w:pPr>
        <w:spacing w:line="264" w:lineRule="auto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992AF6">
        <w:rPr>
          <w:rFonts w:ascii="Times New Roman" w:hAnsi="Times New Roman"/>
          <w:i/>
          <w:sz w:val="24"/>
          <w:szCs w:val="24"/>
        </w:rPr>
        <w:t>* по годам – данные  администрации МО «</w:t>
      </w:r>
      <w:r w:rsidR="000E53A2">
        <w:rPr>
          <w:rFonts w:ascii="Times New Roman" w:hAnsi="Times New Roman"/>
          <w:i/>
          <w:sz w:val="24"/>
          <w:szCs w:val="24"/>
        </w:rPr>
        <w:t>Васильевск</w:t>
      </w:r>
      <w:r w:rsidRPr="00992AF6">
        <w:rPr>
          <w:rFonts w:ascii="Times New Roman" w:hAnsi="Times New Roman"/>
          <w:i/>
          <w:sz w:val="24"/>
          <w:szCs w:val="24"/>
        </w:rPr>
        <w:t>», ВПН – 2010г – данные Всероссийской переписи населения</w:t>
      </w:r>
    </w:p>
    <w:p w:rsidR="00992AF6" w:rsidRDefault="00992AF6" w:rsidP="007B5397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 xml:space="preserve">Такая ситуация во многом связана с традиционно более благоприятными демографическими показателями в районах с высокой долей населения бурятской национальности. </w:t>
      </w:r>
    </w:p>
    <w:p w:rsidR="00992AF6" w:rsidRPr="00992AF6" w:rsidRDefault="00992AF6" w:rsidP="00992AF6">
      <w:pPr>
        <w:spacing w:line="264" w:lineRule="auto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2.</w:t>
      </w:r>
      <w:r w:rsidRPr="00992AF6">
        <w:rPr>
          <w:rFonts w:ascii="Times New Roman" w:hAnsi="Times New Roman"/>
          <w:sz w:val="24"/>
          <w:szCs w:val="24"/>
        </w:rPr>
        <w:t xml:space="preserve">  Ес</w:t>
      </w:r>
      <w:r>
        <w:rPr>
          <w:rFonts w:ascii="Times New Roman" w:hAnsi="Times New Roman"/>
          <w:sz w:val="24"/>
          <w:szCs w:val="24"/>
        </w:rPr>
        <w:t>тественное движение населения, %</w:t>
      </w:r>
    </w:p>
    <w:tbl>
      <w:tblPr>
        <w:tblW w:w="9515" w:type="dxa"/>
        <w:jc w:val="center"/>
        <w:tblInd w:w="-2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86"/>
        <w:gridCol w:w="1253"/>
        <w:gridCol w:w="1375"/>
        <w:gridCol w:w="970"/>
        <w:gridCol w:w="970"/>
        <w:gridCol w:w="1461"/>
      </w:tblGrid>
      <w:tr w:rsidR="00992AF6" w:rsidRPr="00992AF6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2006г.</w:t>
            </w:r>
          </w:p>
        </w:tc>
        <w:tc>
          <w:tcPr>
            <w:tcW w:w="1375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2007г.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2008г.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2009г.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2010г.</w:t>
            </w:r>
          </w:p>
        </w:tc>
      </w:tr>
      <w:tr w:rsidR="00992AF6" w:rsidRPr="00992AF6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Рождаемость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992AF6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1375" w:type="dxa"/>
            <w:shd w:val="clear" w:color="auto" w:fill="auto"/>
            <w:noWrap/>
            <w:vAlign w:val="bottom"/>
          </w:tcPr>
          <w:p w:rsidR="00992AF6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1</w:t>
            </w:r>
            <w:r w:rsidR="002069DC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</w:tr>
      <w:tr w:rsidR="00992AF6" w:rsidRPr="00992AF6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Смертность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992AF6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375" w:type="dxa"/>
            <w:shd w:val="clear" w:color="auto" w:fill="auto"/>
            <w:noWrap/>
            <w:vAlign w:val="bottom"/>
          </w:tcPr>
          <w:p w:rsidR="00992AF6" w:rsidRPr="00992AF6" w:rsidRDefault="00BB0FA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</w:t>
            </w:r>
          </w:p>
        </w:tc>
      </w:tr>
      <w:tr w:rsidR="00992AF6" w:rsidRPr="00992AF6">
        <w:trPr>
          <w:trHeight w:val="314"/>
          <w:jc w:val="center"/>
        </w:trPr>
        <w:tc>
          <w:tcPr>
            <w:tcW w:w="3486" w:type="dxa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Естественный прирост</w:t>
            </w:r>
          </w:p>
        </w:tc>
        <w:tc>
          <w:tcPr>
            <w:tcW w:w="1253" w:type="dxa"/>
            <w:shd w:val="clear" w:color="auto" w:fill="auto"/>
            <w:noWrap/>
            <w:vAlign w:val="bottom"/>
          </w:tcPr>
          <w:p w:rsidR="00992AF6" w:rsidRPr="00992AF6" w:rsidRDefault="00BB0FAD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0,1</w:t>
            </w:r>
          </w:p>
        </w:tc>
        <w:tc>
          <w:tcPr>
            <w:tcW w:w="1375" w:type="dxa"/>
            <w:shd w:val="clear" w:color="auto" w:fill="auto"/>
            <w:noWrap/>
            <w:vAlign w:val="bottom"/>
          </w:tcPr>
          <w:p w:rsidR="00992AF6" w:rsidRPr="00992AF6" w:rsidRDefault="00BB0FAD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-0,1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0,2</w:t>
            </w:r>
          </w:p>
        </w:tc>
        <w:tc>
          <w:tcPr>
            <w:tcW w:w="970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-0,3</w:t>
            </w:r>
          </w:p>
        </w:tc>
        <w:tc>
          <w:tcPr>
            <w:tcW w:w="1461" w:type="dxa"/>
            <w:shd w:val="clear" w:color="auto" w:fill="auto"/>
            <w:noWrap/>
            <w:vAlign w:val="bottom"/>
          </w:tcPr>
          <w:p w:rsidR="00992AF6" w:rsidRPr="00992AF6" w:rsidRDefault="002069DC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0,4</w:t>
            </w:r>
          </w:p>
        </w:tc>
      </w:tr>
    </w:tbl>
    <w:p w:rsidR="00992AF6" w:rsidRPr="00992AF6" w:rsidRDefault="00992AF6" w:rsidP="00992AF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>Положительный естественный прирост (в среднем за 5 лет</w:t>
      </w:r>
      <w:r w:rsidR="00BB0FAD">
        <w:rPr>
          <w:rFonts w:ascii="Times New Roman" w:hAnsi="Times New Roman"/>
          <w:sz w:val="24"/>
          <w:szCs w:val="24"/>
        </w:rPr>
        <w:t xml:space="preserve"> +0,3</w:t>
      </w:r>
      <w:r w:rsidRPr="00992AF6">
        <w:rPr>
          <w:rFonts w:ascii="Times New Roman" w:hAnsi="Times New Roman"/>
          <w:sz w:val="24"/>
          <w:szCs w:val="24"/>
        </w:rPr>
        <w:t>‰) компенсирует миграционную убыль населения.</w:t>
      </w:r>
    </w:p>
    <w:p w:rsidR="00992AF6" w:rsidRPr="00992AF6" w:rsidRDefault="00992AF6" w:rsidP="00992AF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>В миграционном движении наблюдается отток населения из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992AF6">
        <w:rPr>
          <w:rFonts w:ascii="Times New Roman" w:hAnsi="Times New Roman"/>
          <w:sz w:val="24"/>
          <w:szCs w:val="24"/>
        </w:rPr>
        <w:t>»  в сторону районного и областного центров.</w:t>
      </w:r>
    </w:p>
    <w:p w:rsidR="00992AF6" w:rsidRPr="00992AF6" w:rsidRDefault="00992AF6" w:rsidP="00992AF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>Возрастная структура населения характеризуется высокой долей населения младше трудоспособного возраста, значительно выше, чем в среднем по области и району.</w:t>
      </w:r>
    </w:p>
    <w:p w:rsidR="00992AF6" w:rsidRPr="00992AF6" w:rsidRDefault="00992AF6" w:rsidP="00992AF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>При этом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992AF6">
        <w:rPr>
          <w:rFonts w:ascii="Times New Roman" w:hAnsi="Times New Roman"/>
          <w:sz w:val="24"/>
          <w:szCs w:val="24"/>
        </w:rPr>
        <w:t>» доля пенсионеров выше среднерайонного уровня. Всё это формирует высокую демографическую нагрузку на трудоспособное население.</w:t>
      </w:r>
    </w:p>
    <w:p w:rsidR="00992AF6" w:rsidRPr="00992AF6" w:rsidRDefault="00992AF6" w:rsidP="00992AF6">
      <w:pPr>
        <w:spacing w:line="264" w:lineRule="auto"/>
        <w:rPr>
          <w:rFonts w:ascii="Times New Roman" w:hAnsi="Times New Roman"/>
          <w:b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 xml:space="preserve">Таблица </w:t>
      </w:r>
      <w:r>
        <w:rPr>
          <w:rFonts w:ascii="Times New Roman" w:hAnsi="Times New Roman"/>
          <w:sz w:val="24"/>
          <w:szCs w:val="24"/>
        </w:rPr>
        <w:t>3.</w:t>
      </w:r>
      <w:r w:rsidRPr="00992AF6">
        <w:rPr>
          <w:rFonts w:ascii="Times New Roman" w:hAnsi="Times New Roman"/>
          <w:sz w:val="24"/>
          <w:szCs w:val="24"/>
        </w:rPr>
        <w:t xml:space="preserve"> Возрастная структура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10"/>
        <w:gridCol w:w="2111"/>
        <w:gridCol w:w="3100"/>
        <w:gridCol w:w="2195"/>
      </w:tblGrid>
      <w:tr w:rsidR="00992AF6" w:rsidRPr="00992AF6">
        <w:trPr>
          <w:trHeight w:val="255"/>
          <w:tblHeader/>
        </w:trPr>
        <w:tc>
          <w:tcPr>
            <w:tcW w:w="173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9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МО "</w:t>
            </w:r>
            <w:r w:rsidR="000E53A2">
              <w:rPr>
                <w:rFonts w:ascii="Times New Roman" w:hAnsi="Times New Roman"/>
                <w:b/>
                <w:sz w:val="24"/>
                <w:szCs w:val="24"/>
              </w:rPr>
              <w:t>Васильевск</w:t>
            </w: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"</w:t>
            </w:r>
          </w:p>
        </w:tc>
        <w:tc>
          <w:tcPr>
            <w:tcW w:w="1291" w:type="pct"/>
            <w:shd w:val="clear" w:color="auto" w:fill="auto"/>
            <w:noWrap/>
            <w:vAlign w:val="bottom"/>
          </w:tcPr>
          <w:p w:rsidR="00992AF6" w:rsidRPr="00992AF6" w:rsidRDefault="000F6A9D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МО "Баяндаевский </w:t>
            </w:r>
            <w:r w:rsidR="00992AF6" w:rsidRPr="00992AF6">
              <w:rPr>
                <w:rFonts w:ascii="Times New Roman" w:hAnsi="Times New Roman"/>
                <w:b/>
                <w:sz w:val="24"/>
                <w:szCs w:val="24"/>
              </w:rPr>
              <w:t xml:space="preserve"> район"</w:t>
            </w:r>
          </w:p>
        </w:tc>
        <w:tc>
          <w:tcPr>
            <w:tcW w:w="105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sz w:val="24"/>
                <w:szCs w:val="24"/>
              </w:rPr>
              <w:t>Иркутская область</w:t>
            </w:r>
          </w:p>
        </w:tc>
      </w:tr>
      <w:tr w:rsidR="00992AF6" w:rsidRPr="00992AF6">
        <w:trPr>
          <w:trHeight w:val="255"/>
        </w:trPr>
        <w:tc>
          <w:tcPr>
            <w:tcW w:w="173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lastRenderedPageBreak/>
              <w:t>Моложе трудоспособного возраста</w:t>
            </w:r>
          </w:p>
        </w:tc>
        <w:tc>
          <w:tcPr>
            <w:tcW w:w="929" w:type="pct"/>
            <w:shd w:val="clear" w:color="auto" w:fill="auto"/>
            <w:noWrap/>
            <w:vAlign w:val="bottom"/>
          </w:tcPr>
          <w:p w:rsidR="00992AF6" w:rsidRPr="00992AF6" w:rsidRDefault="000F6A9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22,8</w:t>
            </w:r>
            <w:r w:rsidR="00992AF6" w:rsidRPr="00992AF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91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18,9%</w:t>
            </w:r>
          </w:p>
        </w:tc>
      </w:tr>
      <w:tr w:rsidR="00992AF6" w:rsidRPr="00992AF6">
        <w:trPr>
          <w:trHeight w:val="255"/>
        </w:trPr>
        <w:tc>
          <w:tcPr>
            <w:tcW w:w="173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В трудоспособном возрасте</w:t>
            </w:r>
          </w:p>
        </w:tc>
        <w:tc>
          <w:tcPr>
            <w:tcW w:w="929" w:type="pct"/>
            <w:shd w:val="clear" w:color="auto" w:fill="auto"/>
            <w:noWrap/>
            <w:vAlign w:val="bottom"/>
          </w:tcPr>
          <w:p w:rsidR="00992AF6" w:rsidRPr="00992AF6" w:rsidRDefault="000F6A9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58,3</w:t>
            </w:r>
            <w:r w:rsidR="00992AF6" w:rsidRPr="00992AF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91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62,5%</w:t>
            </w:r>
          </w:p>
        </w:tc>
      </w:tr>
      <w:tr w:rsidR="00992AF6" w:rsidRPr="00992AF6">
        <w:trPr>
          <w:trHeight w:val="255"/>
        </w:trPr>
        <w:tc>
          <w:tcPr>
            <w:tcW w:w="173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Старше трудоспособного возраста</w:t>
            </w:r>
          </w:p>
        </w:tc>
        <w:tc>
          <w:tcPr>
            <w:tcW w:w="929" w:type="pct"/>
            <w:shd w:val="clear" w:color="auto" w:fill="auto"/>
            <w:noWrap/>
            <w:vAlign w:val="bottom"/>
          </w:tcPr>
          <w:p w:rsidR="00992AF6" w:rsidRPr="00992AF6" w:rsidRDefault="000F6A9D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18,9</w:t>
            </w:r>
            <w:r w:rsidR="00992AF6" w:rsidRPr="00992AF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91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0" w:type="pct"/>
            <w:shd w:val="clear" w:color="auto" w:fill="auto"/>
            <w:noWrap/>
            <w:vAlign w:val="bottom"/>
          </w:tcPr>
          <w:p w:rsidR="00992AF6" w:rsidRPr="00992AF6" w:rsidRDefault="00992AF6" w:rsidP="00BE1A6E">
            <w:pPr>
              <w:spacing w:line="264" w:lineRule="auto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18,6%</w:t>
            </w:r>
          </w:p>
        </w:tc>
      </w:tr>
    </w:tbl>
    <w:p w:rsidR="00992AF6" w:rsidRDefault="00992AF6" w:rsidP="00992AF6">
      <w:pPr>
        <w:ind w:firstLine="709"/>
        <w:jc w:val="both"/>
      </w:pPr>
    </w:p>
    <w:p w:rsidR="00992AF6" w:rsidRPr="00992AF6" w:rsidRDefault="00992AF6" w:rsidP="00992AF6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92AF6">
        <w:rPr>
          <w:rFonts w:ascii="Times New Roman" w:hAnsi="Times New Roman"/>
          <w:sz w:val="24"/>
          <w:szCs w:val="24"/>
        </w:rPr>
        <w:t xml:space="preserve">С проведением активной государственной демографической политики,  реализацией приоритетных национальных проектов в области здравоохранения и доступного жилья, </w:t>
      </w:r>
      <w:r w:rsidRPr="00992AF6">
        <w:rPr>
          <w:rFonts w:ascii="Times New Roman" w:hAnsi="Times New Roman"/>
          <w:bCs/>
          <w:iCs/>
          <w:sz w:val="24"/>
          <w:szCs w:val="24"/>
        </w:rPr>
        <w:t xml:space="preserve">формированием у населения мотивации к ведению здорового образа жизни и созданием способствующих этому условий (строительство спортивных объектов, организация зон рекреации и туризма и т.п.), улучшением качества и доступности для населения медицинских услуг (в т.ч. для жителей сельской местности) </w:t>
      </w:r>
      <w:r w:rsidRPr="00992AF6">
        <w:rPr>
          <w:rFonts w:ascii="Times New Roman" w:hAnsi="Times New Roman"/>
          <w:sz w:val="24"/>
          <w:szCs w:val="24"/>
        </w:rPr>
        <w:t xml:space="preserve">ожидается улучшение демографических показателей: снижение коэффициента смертности и повышение рождаемости. </w:t>
      </w:r>
    </w:p>
    <w:p w:rsidR="00992AF6" w:rsidRPr="00992AF6" w:rsidRDefault="00992AF6" w:rsidP="00992AF6">
      <w:pPr>
        <w:widowControl w:val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992AF6">
        <w:rPr>
          <w:rFonts w:ascii="Times New Roman" w:hAnsi="Times New Roman"/>
          <w:bCs/>
          <w:iCs/>
          <w:sz w:val="24"/>
          <w:szCs w:val="24"/>
        </w:rPr>
        <w:t>В МО «</w:t>
      </w:r>
      <w:r w:rsidR="000E53A2">
        <w:rPr>
          <w:rFonts w:ascii="Times New Roman" w:hAnsi="Times New Roman"/>
          <w:bCs/>
          <w:iCs/>
          <w:sz w:val="24"/>
          <w:szCs w:val="24"/>
        </w:rPr>
        <w:t>Васильевск</w:t>
      </w:r>
      <w:r w:rsidRPr="00992AF6">
        <w:rPr>
          <w:rFonts w:ascii="Times New Roman" w:hAnsi="Times New Roman"/>
          <w:bCs/>
          <w:iCs/>
          <w:sz w:val="24"/>
          <w:szCs w:val="24"/>
        </w:rPr>
        <w:t>» прогнозируется стабилизация ч</w:t>
      </w:r>
      <w:r w:rsidR="000F6A9D">
        <w:rPr>
          <w:rFonts w:ascii="Times New Roman" w:hAnsi="Times New Roman"/>
          <w:bCs/>
          <w:iCs/>
          <w:sz w:val="24"/>
          <w:szCs w:val="24"/>
        </w:rPr>
        <w:t>исленности населения на уровне 0</w:t>
      </w:r>
      <w:r w:rsidR="00D26CAB">
        <w:rPr>
          <w:rFonts w:ascii="Times New Roman" w:hAnsi="Times New Roman"/>
          <w:bCs/>
          <w:iCs/>
          <w:sz w:val="24"/>
          <w:szCs w:val="24"/>
        </w:rPr>
        <w:t>,75</w:t>
      </w:r>
      <w:r w:rsidR="0043433C">
        <w:rPr>
          <w:rFonts w:ascii="Times New Roman" w:hAnsi="Times New Roman"/>
          <w:bCs/>
          <w:iCs/>
          <w:sz w:val="24"/>
          <w:szCs w:val="24"/>
        </w:rPr>
        <w:t xml:space="preserve"> тыс. ч</w:t>
      </w:r>
      <w:r w:rsidR="00D26CAB">
        <w:rPr>
          <w:rFonts w:ascii="Times New Roman" w:hAnsi="Times New Roman"/>
          <w:bCs/>
          <w:iCs/>
          <w:sz w:val="24"/>
          <w:szCs w:val="24"/>
        </w:rPr>
        <w:t>еловек с тенденцией к росту (+3</w:t>
      </w:r>
      <w:r w:rsidR="0043433C">
        <w:rPr>
          <w:rFonts w:ascii="Times New Roman" w:hAnsi="Times New Roman"/>
          <w:bCs/>
          <w:iCs/>
          <w:sz w:val="24"/>
          <w:szCs w:val="24"/>
        </w:rPr>
        <w:t>%)</w:t>
      </w:r>
    </w:p>
    <w:p w:rsidR="00992AF6" w:rsidRPr="00992AF6" w:rsidRDefault="00992AF6" w:rsidP="00992AF6">
      <w:pPr>
        <w:widowControl w:val="0"/>
        <w:spacing w:before="40" w:after="40" w:line="264" w:lineRule="auto"/>
        <w:rPr>
          <w:rFonts w:ascii="Times New Roman" w:hAnsi="Times New Roman"/>
          <w:bCs/>
          <w:iCs/>
          <w:sz w:val="24"/>
          <w:szCs w:val="24"/>
        </w:rPr>
      </w:pPr>
      <w:r w:rsidRPr="00992AF6">
        <w:rPr>
          <w:rFonts w:ascii="Times New Roman" w:hAnsi="Times New Roman"/>
          <w:bCs/>
          <w:iCs/>
          <w:sz w:val="24"/>
          <w:szCs w:val="24"/>
        </w:rPr>
        <w:t xml:space="preserve">Таблица </w:t>
      </w:r>
      <w:r>
        <w:rPr>
          <w:rFonts w:ascii="Times New Roman" w:hAnsi="Times New Roman"/>
          <w:bCs/>
          <w:iCs/>
          <w:sz w:val="24"/>
          <w:szCs w:val="24"/>
        </w:rPr>
        <w:t>4.</w:t>
      </w:r>
      <w:r w:rsidRPr="00992AF6">
        <w:rPr>
          <w:rFonts w:ascii="Times New Roman" w:hAnsi="Times New Roman"/>
          <w:bCs/>
          <w:iCs/>
          <w:sz w:val="24"/>
          <w:szCs w:val="24"/>
        </w:rPr>
        <w:t xml:space="preserve"> Источники формирования численности населения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28"/>
        <w:gridCol w:w="1953"/>
        <w:gridCol w:w="2755"/>
        <w:gridCol w:w="2538"/>
        <w:gridCol w:w="2542"/>
      </w:tblGrid>
      <w:tr w:rsidR="00992AF6" w:rsidRPr="00992AF6">
        <w:trPr>
          <w:trHeight w:val="315"/>
          <w:tblHeader/>
        </w:trPr>
        <w:tc>
          <w:tcPr>
            <w:tcW w:w="557" w:type="pct"/>
            <w:vMerge w:val="restart"/>
            <w:shd w:val="clear" w:color="auto" w:fill="auto"/>
            <w:vAlign w:val="bottom"/>
          </w:tcPr>
          <w:p w:rsidR="00992AF6" w:rsidRPr="00992AF6" w:rsidRDefault="00992AF6" w:rsidP="00D26CAB">
            <w:pPr>
              <w:spacing w:after="0" w:line="288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886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Численность населения(тыс. чел.)</w:t>
            </w:r>
          </w:p>
        </w:tc>
        <w:tc>
          <w:tcPr>
            <w:tcW w:w="1250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Средний прирост населения, всего тыс. чел.</w:t>
            </w:r>
          </w:p>
        </w:tc>
        <w:tc>
          <w:tcPr>
            <w:tcW w:w="2306" w:type="pct"/>
            <w:gridSpan w:val="2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Источники формирования</w:t>
            </w:r>
          </w:p>
        </w:tc>
      </w:tr>
      <w:tr w:rsidR="00992AF6" w:rsidRPr="00992AF6">
        <w:trPr>
          <w:trHeight w:val="480"/>
          <w:tblHeader/>
        </w:trPr>
        <w:tc>
          <w:tcPr>
            <w:tcW w:w="557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 счет среднего </w:t>
            </w:r>
            <w:r w:rsidRPr="00992A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ест.прироста</w:t>
            </w: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,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 счет среднего </w:t>
            </w:r>
            <w:r w:rsidRPr="00992AF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мех.прироста,</w:t>
            </w:r>
          </w:p>
        </w:tc>
      </w:tr>
      <w:tr w:rsidR="00992AF6" w:rsidRPr="00992AF6" w:rsidTr="00D26CAB">
        <w:trPr>
          <w:trHeight w:val="285"/>
          <w:tblHeader/>
        </w:trPr>
        <w:tc>
          <w:tcPr>
            <w:tcW w:w="557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всего тыс. чел.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всего тыс. чел</w:t>
            </w:r>
          </w:p>
        </w:tc>
      </w:tr>
      <w:tr w:rsidR="00992AF6" w:rsidRPr="00992AF6" w:rsidTr="00D26CAB">
        <w:trPr>
          <w:trHeight w:val="617"/>
          <w:tblHeader/>
        </w:trPr>
        <w:tc>
          <w:tcPr>
            <w:tcW w:w="557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средний за год, тыс. чел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Средний за год, тыс. чел.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Средний за год, тыс. чел.</w:t>
            </w:r>
          </w:p>
        </w:tc>
      </w:tr>
      <w:tr w:rsidR="00992AF6" w:rsidRPr="00992AF6">
        <w:trPr>
          <w:trHeight w:val="255"/>
          <w:tblHeader/>
        </w:trPr>
        <w:tc>
          <w:tcPr>
            <w:tcW w:w="557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Среднее за год,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Среднее за год,</w:t>
            </w:r>
          </w:p>
        </w:tc>
      </w:tr>
      <w:tr w:rsidR="00992AF6" w:rsidRPr="00992AF6">
        <w:trPr>
          <w:trHeight w:val="270"/>
          <w:tblHeader/>
        </w:trPr>
        <w:tc>
          <w:tcPr>
            <w:tcW w:w="557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86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50" w:type="pct"/>
            <w:vMerge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‰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‰</w:t>
            </w:r>
          </w:p>
        </w:tc>
      </w:tr>
      <w:tr w:rsidR="00992AF6" w:rsidRPr="00992AF6">
        <w:trPr>
          <w:trHeight w:val="255"/>
        </w:trPr>
        <w:tc>
          <w:tcPr>
            <w:tcW w:w="557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2011-2022гг</w:t>
            </w:r>
          </w:p>
        </w:tc>
        <w:tc>
          <w:tcPr>
            <w:tcW w:w="886" w:type="pct"/>
            <w:vMerge w:val="restart"/>
            <w:shd w:val="clear" w:color="auto" w:fill="auto"/>
            <w:vAlign w:val="center"/>
          </w:tcPr>
          <w:p w:rsidR="00992AF6" w:rsidRPr="00992AF6" w:rsidRDefault="00D26CAB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0,74-0,75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0,0</w:t>
            </w:r>
            <w:r w:rsidR="004469D5">
              <w:rPr>
                <w:rFonts w:ascii="Times New Roman" w:hAnsi="Times New Roman"/>
                <w:sz w:val="24"/>
                <w:szCs w:val="24"/>
              </w:rPr>
              <w:t>0</w:t>
            </w:r>
            <w:r w:rsidR="00D26CA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0,0005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0,0005</w:t>
            </w:r>
          </w:p>
        </w:tc>
      </w:tr>
      <w:tr w:rsidR="00992AF6" w:rsidRPr="00992AF6">
        <w:trPr>
          <w:trHeight w:val="255"/>
        </w:trPr>
        <w:tc>
          <w:tcPr>
            <w:tcW w:w="557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92AF6" w:rsidRPr="00992AF6">
        <w:trPr>
          <w:trHeight w:val="202"/>
        </w:trPr>
        <w:tc>
          <w:tcPr>
            <w:tcW w:w="557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92AF6" w:rsidRPr="00992AF6">
        <w:trPr>
          <w:trHeight w:val="255"/>
        </w:trPr>
        <w:tc>
          <w:tcPr>
            <w:tcW w:w="557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2023-2032гг</w:t>
            </w:r>
          </w:p>
        </w:tc>
        <w:tc>
          <w:tcPr>
            <w:tcW w:w="886" w:type="pct"/>
            <w:vMerge w:val="restar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0,75-0,77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0,002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0,001</w:t>
            </w:r>
          </w:p>
        </w:tc>
      </w:tr>
      <w:tr w:rsidR="00992AF6" w:rsidRPr="00992AF6">
        <w:trPr>
          <w:trHeight w:val="255"/>
        </w:trPr>
        <w:tc>
          <w:tcPr>
            <w:tcW w:w="557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vMerge w:val="restart"/>
            <w:shd w:val="clear" w:color="auto" w:fill="auto"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92AF6">
              <w:rPr>
                <w:rFonts w:ascii="Times New Roman" w:hAnsi="Times New Roman"/>
                <w:sz w:val="24"/>
                <w:szCs w:val="24"/>
              </w:rPr>
              <w:t>0,01</w:t>
            </w: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92AF6" w:rsidRPr="00992AF6">
        <w:trPr>
          <w:trHeight w:val="270"/>
        </w:trPr>
        <w:tc>
          <w:tcPr>
            <w:tcW w:w="557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6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0" w:type="pct"/>
            <w:vMerge/>
            <w:vAlign w:val="center"/>
          </w:tcPr>
          <w:p w:rsidR="00992AF6" w:rsidRPr="00992AF6" w:rsidRDefault="00992AF6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2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54" w:type="pct"/>
            <w:shd w:val="clear" w:color="auto" w:fill="auto"/>
            <w:vAlign w:val="center"/>
          </w:tcPr>
          <w:p w:rsidR="00992AF6" w:rsidRPr="00992AF6" w:rsidRDefault="004469D5" w:rsidP="00D26CA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</w:tbl>
    <w:p w:rsidR="008D6ED4" w:rsidRPr="00497160" w:rsidRDefault="008D6ED4" w:rsidP="00992AF6">
      <w:pPr>
        <w:jc w:val="both"/>
        <w:rPr>
          <w:rFonts w:ascii="Times New Roman" w:hAnsi="Times New Roman"/>
          <w:sz w:val="24"/>
          <w:szCs w:val="24"/>
        </w:rPr>
      </w:pPr>
    </w:p>
    <w:p w:rsidR="008D6ED4" w:rsidRPr="00497160" w:rsidRDefault="008D6ED4" w:rsidP="008D6ED4">
      <w:pPr>
        <w:ind w:firstLine="724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b/>
          <w:sz w:val="24"/>
          <w:szCs w:val="24"/>
        </w:rPr>
        <w:t>Основные проблемы:</w:t>
      </w:r>
    </w:p>
    <w:p w:rsidR="008D6ED4" w:rsidRPr="00497160" w:rsidRDefault="008D6ED4" w:rsidP="008D6ED4">
      <w:pPr>
        <w:ind w:firstLine="724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>- старение  населения;</w:t>
      </w:r>
    </w:p>
    <w:p w:rsidR="008D6ED4" w:rsidRPr="00497160" w:rsidRDefault="008D6ED4" w:rsidP="008D6ED4">
      <w:pPr>
        <w:ind w:firstLine="724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>- относительно  высокая   смертность населения.</w:t>
      </w:r>
    </w:p>
    <w:p w:rsidR="008D6ED4" w:rsidRPr="00497160" w:rsidRDefault="008D6ED4" w:rsidP="008D6ED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t xml:space="preserve">Из-за старения населения </w:t>
      </w:r>
      <w:r w:rsidR="006D147C">
        <w:rPr>
          <w:rFonts w:ascii="Times New Roman" w:hAnsi="Times New Roman"/>
          <w:sz w:val="24"/>
          <w:szCs w:val="24"/>
        </w:rPr>
        <w:t>на территории муниципального образования</w:t>
      </w:r>
      <w:r w:rsidRPr="00497160">
        <w:rPr>
          <w:rFonts w:ascii="Times New Roman" w:hAnsi="Times New Roman"/>
          <w:sz w:val="24"/>
          <w:szCs w:val="24"/>
        </w:rPr>
        <w:t xml:space="preserve"> возникает дефицит рабочей силы, увеличивается нагрузка на систему здравоохранения, возрастают расходы бюджетов на выплату социальных пособий.</w:t>
      </w:r>
    </w:p>
    <w:p w:rsidR="003D7459" w:rsidRPr="007B5397" w:rsidRDefault="008D6ED4" w:rsidP="007B539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97160">
        <w:rPr>
          <w:rFonts w:ascii="Times New Roman" w:hAnsi="Times New Roman"/>
          <w:sz w:val="24"/>
          <w:szCs w:val="24"/>
        </w:rPr>
        <w:lastRenderedPageBreak/>
        <w:t>В среднесрочной перспективе демографическое развитие поселения оценивается, как более благоприятное. Следовательно, в ближайшие годы следует ожидать рост рождаемости, что при сохранении стабильного показателя общей смертности будет сопровождаться увеличением показателя естественного прироста населения и ростом доли трудоспособного населения.</w:t>
      </w:r>
    </w:p>
    <w:p w:rsidR="002F5BAB" w:rsidRDefault="004E1E3B" w:rsidP="00F71962">
      <w:pPr>
        <w:jc w:val="both"/>
        <w:rPr>
          <w:rFonts w:ascii="Times New Roman" w:hAnsi="Times New Roman"/>
          <w:b/>
          <w:spacing w:val="-12"/>
          <w:sz w:val="24"/>
          <w:szCs w:val="24"/>
        </w:rPr>
      </w:pPr>
      <w:r>
        <w:rPr>
          <w:rFonts w:ascii="Times New Roman" w:hAnsi="Times New Roman"/>
          <w:b/>
          <w:spacing w:val="-12"/>
          <w:sz w:val="24"/>
          <w:szCs w:val="24"/>
        </w:rPr>
        <w:t>1</w:t>
      </w:r>
      <w:r w:rsidR="00F71962" w:rsidRPr="00722E5D">
        <w:rPr>
          <w:rFonts w:ascii="Times New Roman" w:hAnsi="Times New Roman"/>
          <w:b/>
          <w:spacing w:val="-12"/>
          <w:sz w:val="24"/>
          <w:szCs w:val="24"/>
        </w:rPr>
        <w:t>.</w:t>
      </w:r>
      <w:r w:rsidR="00EB6674" w:rsidRPr="00722E5D">
        <w:rPr>
          <w:rFonts w:ascii="Times New Roman" w:hAnsi="Times New Roman"/>
          <w:b/>
          <w:spacing w:val="-12"/>
          <w:sz w:val="24"/>
          <w:szCs w:val="24"/>
        </w:rPr>
        <w:t>1.</w:t>
      </w:r>
      <w:r w:rsidR="00F71962" w:rsidRPr="00722E5D">
        <w:rPr>
          <w:rFonts w:ascii="Times New Roman" w:hAnsi="Times New Roman"/>
          <w:b/>
          <w:spacing w:val="-12"/>
          <w:sz w:val="24"/>
          <w:szCs w:val="24"/>
        </w:rPr>
        <w:t>3</w:t>
      </w:r>
      <w:r w:rsidR="00EB6674" w:rsidRPr="00722E5D">
        <w:rPr>
          <w:rFonts w:ascii="Times New Roman" w:hAnsi="Times New Roman"/>
          <w:b/>
          <w:spacing w:val="-12"/>
          <w:sz w:val="24"/>
          <w:szCs w:val="24"/>
        </w:rPr>
        <w:t>. Характеристика экономики поселения</w:t>
      </w:r>
    </w:p>
    <w:p w:rsidR="00212559" w:rsidRPr="00212559" w:rsidRDefault="00212559" w:rsidP="00AC10FD">
      <w:pPr>
        <w:pStyle w:val="afc"/>
        <w:spacing w:before="0" w:beforeAutospacing="0" w:after="0" w:afterAutospacing="0"/>
        <w:jc w:val="both"/>
      </w:pP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Развитие экономической деятельности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>»  сдерживается отсутствием эффективных промышленных предприятий, недостаточным развитием крупнотоварного сектора сельского хозяйства и недостаточным использованием природно-ресурсного потенциала.</w:t>
      </w:r>
    </w:p>
    <w:p w:rsidR="00212559" w:rsidRPr="00AC10FD" w:rsidRDefault="00212559" w:rsidP="00AC10FD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Стабилизация социально-экономической ситуации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>» будет основана на развитии малого предпринимательства различных направлений материальной и непроизводственной</w:t>
      </w:r>
      <w:r w:rsidR="00AC10FD">
        <w:rPr>
          <w:rFonts w:ascii="Times New Roman" w:hAnsi="Times New Roman"/>
          <w:sz w:val="24"/>
          <w:szCs w:val="24"/>
        </w:rPr>
        <w:t xml:space="preserve"> сфер.</w:t>
      </w: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Для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 xml:space="preserve">»  характерно высокое социально-экономическое значение развития </w:t>
      </w:r>
      <w:r w:rsidRPr="00212559">
        <w:rPr>
          <w:rFonts w:ascii="Times New Roman" w:hAnsi="Times New Roman"/>
          <w:i/>
          <w:sz w:val="24"/>
          <w:szCs w:val="24"/>
        </w:rPr>
        <w:t>сельского хозяйства</w:t>
      </w:r>
      <w:r w:rsidRPr="00212559">
        <w:rPr>
          <w:rFonts w:ascii="Times New Roman" w:hAnsi="Times New Roman"/>
          <w:sz w:val="24"/>
          <w:szCs w:val="24"/>
        </w:rPr>
        <w:t xml:space="preserve">. </w:t>
      </w: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12559">
        <w:rPr>
          <w:rFonts w:ascii="Times New Roman" w:hAnsi="Times New Roman"/>
          <w:color w:val="000000"/>
          <w:sz w:val="24"/>
          <w:szCs w:val="24"/>
        </w:rPr>
        <w:t xml:space="preserve">По природно-экономическим условиям территория характеризуется как зерноводческая с развитым мясомолочным направлением. В </w:t>
      </w:r>
      <w:r w:rsidRPr="00212559">
        <w:rPr>
          <w:rFonts w:ascii="Times New Roman" w:hAnsi="Times New Roman"/>
          <w:sz w:val="24"/>
          <w:szCs w:val="24"/>
        </w:rPr>
        <w:t>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>»</w:t>
      </w:r>
      <w:r w:rsidR="00AC10FD">
        <w:rPr>
          <w:rFonts w:ascii="Times New Roman" w:hAnsi="Times New Roman"/>
          <w:color w:val="000000"/>
          <w:sz w:val="24"/>
          <w:szCs w:val="24"/>
        </w:rPr>
        <w:t>, как и в целом в Баяндаевском районе</w:t>
      </w:r>
      <w:r w:rsidRPr="00212559">
        <w:rPr>
          <w:rFonts w:ascii="Times New Roman" w:hAnsi="Times New Roman"/>
          <w:color w:val="000000"/>
          <w:sz w:val="24"/>
          <w:szCs w:val="24"/>
        </w:rPr>
        <w:t>, актуальна  специализация на мясо-молочном скотоводс</w:t>
      </w:r>
      <w:r w:rsidR="00AC10FD">
        <w:rPr>
          <w:rFonts w:ascii="Times New Roman" w:hAnsi="Times New Roman"/>
          <w:color w:val="000000"/>
          <w:sz w:val="24"/>
          <w:szCs w:val="24"/>
        </w:rPr>
        <w:t>т</w:t>
      </w:r>
      <w:r w:rsidRPr="00212559">
        <w:rPr>
          <w:rFonts w:ascii="Times New Roman" w:hAnsi="Times New Roman"/>
          <w:color w:val="000000"/>
          <w:sz w:val="24"/>
          <w:szCs w:val="24"/>
        </w:rPr>
        <w:t xml:space="preserve">ве, производстве зерна, кормовых культур,  выращивание картофеля, овощей. </w:t>
      </w:r>
    </w:p>
    <w:p w:rsidR="00212559" w:rsidRPr="00AC10FD" w:rsidRDefault="00212559" w:rsidP="00AC10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Сельскохозяйственное производство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>»  носит многоукладный характер.</w:t>
      </w:r>
    </w:p>
    <w:p w:rsidR="00212559" w:rsidRPr="00212559" w:rsidRDefault="00212559" w:rsidP="002125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Население занято в основном огородничеством и разведением скота. Поголовье крупного рогатого скота в хозяйства</w:t>
      </w:r>
      <w:r w:rsidR="00AC10FD">
        <w:rPr>
          <w:rFonts w:ascii="Times New Roman" w:hAnsi="Times New Roman"/>
          <w:sz w:val="24"/>
          <w:szCs w:val="24"/>
        </w:rPr>
        <w:t>х населения на 01.01.2012г –</w:t>
      </w:r>
      <w:r w:rsidR="004469D5">
        <w:rPr>
          <w:rFonts w:ascii="Times New Roman" w:hAnsi="Times New Roman"/>
          <w:sz w:val="24"/>
          <w:szCs w:val="24"/>
        </w:rPr>
        <w:t>695</w:t>
      </w:r>
      <w:r w:rsidR="00AC10FD">
        <w:rPr>
          <w:rFonts w:ascii="Times New Roman" w:hAnsi="Times New Roman"/>
          <w:sz w:val="24"/>
          <w:szCs w:val="24"/>
        </w:rPr>
        <w:t xml:space="preserve">    , свиней-</w:t>
      </w:r>
      <w:r w:rsidR="004469D5">
        <w:rPr>
          <w:rFonts w:ascii="Times New Roman" w:hAnsi="Times New Roman"/>
          <w:sz w:val="24"/>
          <w:szCs w:val="24"/>
        </w:rPr>
        <w:t xml:space="preserve"> 149</w:t>
      </w:r>
      <w:r w:rsidR="00AC10FD">
        <w:rPr>
          <w:rFonts w:ascii="Times New Roman" w:hAnsi="Times New Roman"/>
          <w:sz w:val="24"/>
          <w:szCs w:val="24"/>
        </w:rPr>
        <w:t xml:space="preserve"> голов, овец и коз – </w:t>
      </w:r>
      <w:r w:rsidR="004469D5">
        <w:rPr>
          <w:rFonts w:ascii="Times New Roman" w:hAnsi="Times New Roman"/>
          <w:sz w:val="24"/>
          <w:szCs w:val="24"/>
        </w:rPr>
        <w:t>74</w:t>
      </w:r>
      <w:r w:rsidR="00AC10FD">
        <w:rPr>
          <w:rFonts w:ascii="Times New Roman" w:hAnsi="Times New Roman"/>
          <w:sz w:val="24"/>
          <w:szCs w:val="24"/>
        </w:rPr>
        <w:t xml:space="preserve"> голов, птицы - </w:t>
      </w:r>
      <w:r w:rsidR="004469D5">
        <w:rPr>
          <w:rFonts w:ascii="Times New Roman" w:hAnsi="Times New Roman"/>
          <w:sz w:val="24"/>
          <w:szCs w:val="24"/>
        </w:rPr>
        <w:t>928</w:t>
      </w:r>
      <w:r w:rsidRPr="00212559">
        <w:rPr>
          <w:rFonts w:ascii="Times New Roman" w:hAnsi="Times New Roman"/>
          <w:sz w:val="24"/>
          <w:szCs w:val="24"/>
        </w:rPr>
        <w:t>. По относительному показателю поголовья КРС на 1000 человек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>» характеризуется высокими значе</w:t>
      </w:r>
      <w:r w:rsidR="00EF0421">
        <w:rPr>
          <w:rFonts w:ascii="Times New Roman" w:hAnsi="Times New Roman"/>
          <w:sz w:val="24"/>
          <w:szCs w:val="24"/>
        </w:rPr>
        <w:t>ниями – около 7</w:t>
      </w:r>
      <w:r w:rsidR="00AC10FD">
        <w:rPr>
          <w:rFonts w:ascii="Times New Roman" w:hAnsi="Times New Roman"/>
          <w:sz w:val="24"/>
          <w:szCs w:val="24"/>
        </w:rPr>
        <w:t xml:space="preserve"> голов. </w:t>
      </w:r>
    </w:p>
    <w:p w:rsidR="00AC10FD" w:rsidRPr="006D11CD" w:rsidRDefault="00AC10FD" w:rsidP="00AC10FD">
      <w:pPr>
        <w:jc w:val="both"/>
        <w:rPr>
          <w:rFonts w:ascii="Times New Roman" w:hAnsi="Times New Roman"/>
          <w:sz w:val="24"/>
          <w:szCs w:val="24"/>
        </w:rPr>
      </w:pPr>
      <w:r w:rsidRPr="006D11CD">
        <w:rPr>
          <w:rFonts w:ascii="Times New Roman" w:hAnsi="Times New Roman"/>
          <w:sz w:val="24"/>
          <w:szCs w:val="24"/>
        </w:rPr>
        <w:t xml:space="preserve"> На территории поселения сельскохозяйственной деятельностью занимается 2 сельхозпредприятия, 5 крестьянско-фермерских хозяйства и 247 личных подсобных хозяйства. Всего работающих в ЛПХ с реализацией продукции 450 человек, в  кре</w:t>
      </w:r>
      <w:r w:rsidR="006D11CD">
        <w:rPr>
          <w:rFonts w:ascii="Times New Roman" w:hAnsi="Times New Roman"/>
          <w:sz w:val="24"/>
          <w:szCs w:val="24"/>
        </w:rPr>
        <w:t>стьянско-фермерских хозяйствах 8 человек</w:t>
      </w:r>
      <w:r w:rsidRPr="006D11CD">
        <w:rPr>
          <w:rFonts w:ascii="Times New Roman" w:hAnsi="Times New Roman"/>
          <w:sz w:val="24"/>
          <w:szCs w:val="24"/>
        </w:rPr>
        <w:t xml:space="preserve">. </w:t>
      </w:r>
    </w:p>
    <w:p w:rsidR="00AC10FD" w:rsidRDefault="00AC10FD" w:rsidP="00AC10FD">
      <w:pPr>
        <w:ind w:firstLine="720"/>
        <w:rPr>
          <w:szCs w:val="24"/>
        </w:rPr>
      </w:pPr>
    </w:p>
    <w:tbl>
      <w:tblPr>
        <w:tblpPr w:leftFromText="180" w:rightFromText="180" w:vertAnchor="text" w:horzAnchor="margin" w:tblpX="227" w:tblpY="-178"/>
        <w:tblOverlap w:val="never"/>
        <w:tblW w:w="92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85" w:type="dxa"/>
          <w:right w:w="85" w:type="dxa"/>
        </w:tblCellMar>
        <w:tblLook w:val="04A0"/>
      </w:tblPr>
      <w:tblGrid>
        <w:gridCol w:w="2633"/>
        <w:gridCol w:w="1836"/>
        <w:gridCol w:w="1836"/>
        <w:gridCol w:w="1606"/>
        <w:gridCol w:w="1377"/>
      </w:tblGrid>
      <w:tr w:rsidR="00AC10FD" w:rsidTr="00AC10FD">
        <w:trPr>
          <w:cantSplit/>
          <w:trHeight w:val="845"/>
        </w:trPr>
        <w:tc>
          <w:tcPr>
            <w:tcW w:w="928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rPr>
                <w:b/>
                <w:bCs/>
              </w:rPr>
              <w:t>Производство важнейших видов продукции сельского хозяйства (в хозяйствах всех категорий), в натуральном выражении</w:t>
            </w:r>
          </w:p>
        </w:tc>
      </w:tr>
      <w:tr w:rsidR="00AC10FD" w:rsidTr="00AC10FD">
        <w:trPr>
          <w:cantSplit/>
          <w:trHeight w:val="503"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C10FD" w:rsidRDefault="00AC10FD">
            <w:pPr>
              <w:pStyle w:val="afd"/>
            </w:pP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10FD" w:rsidRDefault="00AC10FD">
            <w:pPr>
              <w:pStyle w:val="af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ед. изм.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10FD" w:rsidRPr="00C52B24" w:rsidRDefault="00AC10FD">
            <w:pPr>
              <w:pStyle w:val="afd"/>
              <w:jc w:val="center"/>
              <w:rPr>
                <w:rFonts w:cs="Times New Roman"/>
                <w:b/>
                <w:bCs/>
              </w:rPr>
            </w:pPr>
            <w:r w:rsidRPr="00C52B24">
              <w:rPr>
                <w:rFonts w:cs="Times New Roman"/>
                <w:b/>
                <w:bCs/>
              </w:rPr>
              <w:t>2009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10FD" w:rsidRPr="00C52B24" w:rsidRDefault="00AC10F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2B24">
              <w:rPr>
                <w:rFonts w:ascii="Times New Roman" w:hAnsi="Times New Roman" w:cs="Times New Roman"/>
                <w:b/>
                <w:bCs/>
                <w:szCs w:val="24"/>
              </w:rPr>
              <w:t>2010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AC10FD" w:rsidRDefault="00AC10FD">
            <w:pPr>
              <w:pStyle w:val="af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</w:t>
            </w:r>
          </w:p>
        </w:tc>
      </w:tr>
      <w:tr w:rsidR="00AC10FD" w:rsidTr="00AC10FD">
        <w:trPr>
          <w:cantSplit/>
          <w:trHeight w:val="485"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</w:pPr>
            <w:r>
              <w:t>Мясо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Тонн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t>78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t>79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t>96</w:t>
            </w:r>
          </w:p>
        </w:tc>
      </w:tr>
      <w:tr w:rsidR="00AC10FD" w:rsidTr="00AC10FD">
        <w:trPr>
          <w:cantSplit/>
          <w:trHeight w:val="503"/>
        </w:trPr>
        <w:tc>
          <w:tcPr>
            <w:tcW w:w="2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</w:pPr>
            <w:r>
              <w:t>Молоко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Тонн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t>776</w:t>
            </w:r>
          </w:p>
        </w:tc>
        <w:tc>
          <w:tcPr>
            <w:tcW w:w="1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t>626</w:t>
            </w:r>
          </w:p>
        </w:tc>
        <w:tc>
          <w:tcPr>
            <w:tcW w:w="1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C10FD" w:rsidRDefault="00AC10FD">
            <w:pPr>
              <w:pStyle w:val="afd"/>
              <w:jc w:val="center"/>
            </w:pPr>
            <w:r>
              <w:t>563</w:t>
            </w:r>
          </w:p>
        </w:tc>
      </w:tr>
    </w:tbl>
    <w:p w:rsidR="00AC10FD" w:rsidRDefault="00AC10FD" w:rsidP="00AC10FD">
      <w:pPr>
        <w:pStyle w:val="a6"/>
        <w:rPr>
          <w:sz w:val="24"/>
          <w:szCs w:val="24"/>
        </w:rPr>
      </w:pPr>
    </w:p>
    <w:p w:rsidR="00AC10FD" w:rsidRDefault="00AC10FD" w:rsidP="00AC10FD">
      <w:pPr>
        <w:pStyle w:val="a6"/>
        <w:rPr>
          <w:sz w:val="24"/>
          <w:szCs w:val="24"/>
        </w:rPr>
      </w:pPr>
    </w:p>
    <w:p w:rsidR="00AC10FD" w:rsidRDefault="00AC10FD" w:rsidP="00AC10FD">
      <w:pPr>
        <w:pStyle w:val="a6"/>
        <w:rPr>
          <w:sz w:val="24"/>
          <w:szCs w:val="24"/>
        </w:rPr>
      </w:pPr>
    </w:p>
    <w:p w:rsidR="00AC10FD" w:rsidRDefault="00AC10FD" w:rsidP="00AC10FD">
      <w:pPr>
        <w:pStyle w:val="a6"/>
        <w:rPr>
          <w:sz w:val="24"/>
          <w:szCs w:val="24"/>
        </w:rPr>
      </w:pPr>
    </w:p>
    <w:p w:rsidR="00AC10FD" w:rsidRDefault="00AC10FD" w:rsidP="00AC10FD">
      <w:pPr>
        <w:pStyle w:val="a6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842B28" w:rsidRDefault="00842B28" w:rsidP="00AC10FD">
      <w:pPr>
        <w:pStyle w:val="a6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AC10FD" w:rsidRDefault="00AC10FD" w:rsidP="00AC10FD">
      <w:pPr>
        <w:pStyle w:val="a6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 населения численность крупного рогатого скота составляет 1003 гол. Объемы производства животноводческой продукции в хозяйствах всех категорий в течение 2008– 2011 годов, остаются примерно на одном уровне.</w:t>
      </w:r>
    </w:p>
    <w:p w:rsidR="00AC10FD" w:rsidRPr="006E1891" w:rsidRDefault="00AC10FD" w:rsidP="00AC10FD">
      <w:pPr>
        <w:ind w:firstLine="709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 xml:space="preserve">Личные подсобные хозяйства — составная часть аграрной и всей сельской экономики, социально-экономическое значение которой в последние годы существенно возросло. За счет личных подсобных хозяйств, главным образом, обеспечивается питание сельских семей и их родственников в </w:t>
      </w:r>
      <w:r w:rsidRPr="006E1891">
        <w:rPr>
          <w:rFonts w:ascii="Times New Roman" w:hAnsi="Times New Roman"/>
          <w:sz w:val="24"/>
          <w:szCs w:val="24"/>
        </w:rPr>
        <w:lastRenderedPageBreak/>
        <w:t>городах, пополнение местного продовольственного рынка. Личные подсобные хозяйства обеспечивают социальный контроль над территорией, способствуют сохранению сельского образа жизни, являются зачастую единственным местом занятости для сельских безработных.</w:t>
      </w:r>
    </w:p>
    <w:p w:rsidR="00AC10FD" w:rsidRPr="006E1891" w:rsidRDefault="00AC10FD" w:rsidP="00AC10FD">
      <w:pPr>
        <w:rPr>
          <w:rFonts w:ascii="Times New Roman" w:hAnsi="Times New Roman"/>
          <w:sz w:val="24"/>
          <w:szCs w:val="24"/>
          <w:u w:val="single"/>
        </w:rPr>
      </w:pPr>
      <w:r w:rsidRPr="006E1891">
        <w:rPr>
          <w:rFonts w:ascii="Times New Roman" w:hAnsi="Times New Roman"/>
          <w:sz w:val="24"/>
          <w:szCs w:val="24"/>
          <w:u w:val="single"/>
        </w:rPr>
        <w:t xml:space="preserve">Основные проблемы развития агропромышленного комплекса </w:t>
      </w:r>
    </w:p>
    <w:p w:rsidR="00AC10FD" w:rsidRPr="006E1891" w:rsidRDefault="00AC10FD" w:rsidP="00AC10FD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 xml:space="preserve">Низкий уровень обеспеченности финансовыми ресурсами и слабо работающие механизмы привлечения инвестиций; </w:t>
      </w:r>
    </w:p>
    <w:p w:rsidR="00AC10FD" w:rsidRPr="006E1891" w:rsidRDefault="00AC10FD" w:rsidP="00AC10FD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 xml:space="preserve">Снижение финансовой устойчивости сельскохозяйственных товаропроизводителей; </w:t>
      </w:r>
    </w:p>
    <w:p w:rsidR="00AC10FD" w:rsidRPr="006E1891" w:rsidRDefault="00AC10FD" w:rsidP="00AC10FD">
      <w:pPr>
        <w:numPr>
          <w:ilvl w:val="0"/>
          <w:numId w:val="29"/>
        </w:numPr>
        <w:jc w:val="both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>Снижение инфраструктурной обеспеченности сельской местности.</w:t>
      </w:r>
    </w:p>
    <w:p w:rsidR="006E1891" w:rsidRPr="006E1891" w:rsidRDefault="006E1891" w:rsidP="006E1891">
      <w:pPr>
        <w:ind w:firstLine="709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 xml:space="preserve">Перспективы социально-экономического развития территории муниципального образования намечены в «Программе социально – экономического  развития муниципального образования «Васильевск» на   2011 - 2015 годы», и в «Приоритетах социально-экономического развития МО «Васильевск» до 2017 года». </w:t>
      </w:r>
    </w:p>
    <w:p w:rsidR="006E1891" w:rsidRPr="006E1891" w:rsidRDefault="006E1891" w:rsidP="006E1891">
      <w:pPr>
        <w:pStyle w:val="ConsNormal"/>
        <w:widowControl/>
        <w:ind w:right="0" w:firstLine="420"/>
        <w:jc w:val="both"/>
        <w:rPr>
          <w:rFonts w:ascii="Times New Roman" w:hAnsi="Times New Roman" w:cs="Times New Roman"/>
          <w:sz w:val="24"/>
          <w:szCs w:val="24"/>
        </w:rPr>
      </w:pPr>
      <w:r w:rsidRPr="006E1891">
        <w:rPr>
          <w:rFonts w:ascii="Times New Roman" w:hAnsi="Times New Roman" w:cs="Times New Roman"/>
          <w:sz w:val="24"/>
          <w:szCs w:val="24"/>
        </w:rPr>
        <w:t>Реализация цели по созданию условий для экономического роста муниципального образования предусматривает решение следующих задач:</w:t>
      </w:r>
    </w:p>
    <w:p w:rsidR="006E1891" w:rsidRPr="006E1891" w:rsidRDefault="006E1891" w:rsidP="006E1891">
      <w:pPr>
        <w:pStyle w:val="ConsNormal"/>
        <w:widowControl/>
        <w:numPr>
          <w:ilvl w:val="0"/>
          <w:numId w:val="3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6E1891">
        <w:rPr>
          <w:rFonts w:ascii="Times New Roman" w:hAnsi="Times New Roman" w:cs="Times New Roman"/>
          <w:sz w:val="24"/>
          <w:szCs w:val="24"/>
        </w:rPr>
        <w:t>Модернизация существующих и развитие новых производств.</w:t>
      </w:r>
    </w:p>
    <w:p w:rsidR="006E1891" w:rsidRPr="006E1891" w:rsidRDefault="006E1891" w:rsidP="006E1891">
      <w:pPr>
        <w:pStyle w:val="ConsNormal"/>
        <w:widowControl/>
        <w:numPr>
          <w:ilvl w:val="0"/>
          <w:numId w:val="31"/>
        </w:numPr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6E1891">
        <w:rPr>
          <w:rFonts w:ascii="Times New Roman" w:hAnsi="Times New Roman" w:cs="Times New Roman"/>
          <w:sz w:val="24"/>
          <w:szCs w:val="24"/>
        </w:rPr>
        <w:t>Повышение конкурентоспособности субъектов малого и среднего предпринимательства на внутреннем рынке.</w:t>
      </w:r>
    </w:p>
    <w:p w:rsidR="006E1891" w:rsidRPr="006E1891" w:rsidRDefault="006E1891" w:rsidP="004B702A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6E1891">
        <w:rPr>
          <w:rFonts w:ascii="Times New Roman" w:hAnsi="Times New Roman"/>
          <w:b/>
          <w:sz w:val="24"/>
          <w:szCs w:val="24"/>
        </w:rPr>
        <w:t>Сельское хозяйство</w:t>
      </w:r>
    </w:p>
    <w:p w:rsidR="006E1891" w:rsidRPr="006E1891" w:rsidRDefault="006E1891" w:rsidP="004B702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>Животноводство – выращивание мясомолочных пород скота, разведение лошадей.</w:t>
      </w:r>
    </w:p>
    <w:p w:rsidR="006E1891" w:rsidRPr="006E1891" w:rsidRDefault="006E1891" w:rsidP="004B702A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6E1891">
        <w:rPr>
          <w:rFonts w:ascii="Times New Roman" w:hAnsi="Times New Roman"/>
          <w:sz w:val="24"/>
          <w:szCs w:val="24"/>
        </w:rPr>
        <w:t>Растениеводство – выращивание кормовых и зерновых культур.</w:t>
      </w:r>
    </w:p>
    <w:p w:rsidR="00AC10FD" w:rsidRPr="006E1891" w:rsidRDefault="00AC10FD" w:rsidP="004B702A">
      <w:pPr>
        <w:spacing w:after="0"/>
        <w:ind w:firstLine="567"/>
        <w:rPr>
          <w:rFonts w:ascii="Times New Roman" w:hAnsi="Times New Roman"/>
          <w:sz w:val="24"/>
          <w:szCs w:val="24"/>
        </w:rPr>
      </w:pPr>
    </w:p>
    <w:p w:rsidR="00212559" w:rsidRPr="004B702A" w:rsidRDefault="00212559" w:rsidP="004B702A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B702A">
        <w:rPr>
          <w:rFonts w:ascii="Times New Roman" w:hAnsi="Times New Roman"/>
          <w:b/>
          <w:i/>
          <w:sz w:val="24"/>
          <w:szCs w:val="24"/>
        </w:rPr>
        <w:t>Малое предпринимательство</w:t>
      </w: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Сегодня развитие частного предпринимательства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12559">
        <w:rPr>
          <w:rFonts w:ascii="Times New Roman" w:hAnsi="Times New Roman"/>
          <w:sz w:val="24"/>
          <w:szCs w:val="24"/>
        </w:rPr>
        <w:t>»  связано практически исключительно с деятельностью малых предприятий, которые на современном этапе представлены в основном непроизводственной сферой - торгово-закупочной деятельностью, сферой услуг, сельским хозяйством, деревообработкой.</w:t>
      </w: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Создание условий развития малого</w:t>
      </w:r>
      <w:r w:rsidR="006E1891">
        <w:rPr>
          <w:rFonts w:ascii="Times New Roman" w:hAnsi="Times New Roman"/>
          <w:sz w:val="24"/>
          <w:szCs w:val="24"/>
        </w:rPr>
        <w:t xml:space="preserve"> бизнеса  - одно из</w:t>
      </w:r>
      <w:r w:rsidRPr="00212559">
        <w:rPr>
          <w:rFonts w:ascii="Times New Roman" w:hAnsi="Times New Roman"/>
          <w:sz w:val="24"/>
          <w:szCs w:val="24"/>
        </w:rPr>
        <w:t xml:space="preserve"> направлений социально-экономической политики местного самоуправления, так как малое предпринимательство является резервом, дающим возможность поднять жизненный уровень населения. </w:t>
      </w: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В перспективе необходим рост доли предприятий малого бизнеса, работающих в сфере предоставления услуг населению и бизнесу, переработки</w:t>
      </w:r>
      <w:r w:rsidR="006426DA">
        <w:rPr>
          <w:rFonts w:ascii="Times New Roman" w:hAnsi="Times New Roman"/>
          <w:sz w:val="24"/>
          <w:szCs w:val="24"/>
        </w:rPr>
        <w:t xml:space="preserve"> сельскохозяйственной продукции</w:t>
      </w:r>
      <w:r w:rsidRPr="00212559">
        <w:rPr>
          <w:rFonts w:ascii="Times New Roman" w:hAnsi="Times New Roman"/>
          <w:sz w:val="24"/>
          <w:szCs w:val="24"/>
        </w:rPr>
        <w:t xml:space="preserve">. Совершенствование организационных форм торговли и сферы услуг будет способствовать постепенному преобразованию отрасли в современную индустрию сервиса. </w:t>
      </w:r>
    </w:p>
    <w:p w:rsidR="00212559" w:rsidRPr="00212559" w:rsidRDefault="00212559" w:rsidP="00212559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В сфере малого бизнеса, где прогнозируется основная концентрация  рабочих мест в част</w:t>
      </w:r>
      <w:r w:rsidR="00DA291A">
        <w:rPr>
          <w:rFonts w:ascii="Times New Roman" w:hAnsi="Times New Roman"/>
          <w:sz w:val="24"/>
          <w:szCs w:val="24"/>
        </w:rPr>
        <w:t>н</w:t>
      </w:r>
      <w:r w:rsidRPr="00212559">
        <w:rPr>
          <w:rFonts w:ascii="Times New Roman" w:hAnsi="Times New Roman"/>
          <w:sz w:val="24"/>
          <w:szCs w:val="24"/>
        </w:rPr>
        <w:t>ом секторе, возможно развивать:</w:t>
      </w:r>
    </w:p>
    <w:p w:rsidR="00212559" w:rsidRPr="00212559" w:rsidRDefault="00212559" w:rsidP="00DA291A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 xml:space="preserve">отрасли потребительского рынка, в том числе развитие </w:t>
      </w:r>
      <w:r w:rsidR="00DA291A">
        <w:rPr>
          <w:rFonts w:ascii="Times New Roman" w:hAnsi="Times New Roman"/>
          <w:sz w:val="24"/>
          <w:szCs w:val="24"/>
        </w:rPr>
        <w:t>приемно-закупочной деятельности;</w:t>
      </w:r>
    </w:p>
    <w:p w:rsidR="00212559" w:rsidRPr="00212559" w:rsidRDefault="00DA291A" w:rsidP="00DA291A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сельское хозяйство;</w:t>
      </w:r>
    </w:p>
    <w:p w:rsidR="00212559" w:rsidRPr="00212559" w:rsidRDefault="00DA291A" w:rsidP="00DA291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-           </w:t>
      </w:r>
      <w:r w:rsidR="00212559" w:rsidRPr="00212559">
        <w:rPr>
          <w:rFonts w:ascii="Times New Roman" w:hAnsi="Times New Roman"/>
          <w:sz w:val="24"/>
          <w:szCs w:val="24"/>
        </w:rPr>
        <w:t>транспортную деятельность, ремонт и техническое обслуживание автотранс</w:t>
      </w:r>
      <w:r>
        <w:rPr>
          <w:rFonts w:ascii="Times New Roman" w:hAnsi="Times New Roman"/>
          <w:sz w:val="24"/>
          <w:szCs w:val="24"/>
        </w:rPr>
        <w:t>порта;</w:t>
      </w:r>
    </w:p>
    <w:p w:rsidR="00212559" w:rsidRPr="00212559" w:rsidRDefault="00212559" w:rsidP="00DA291A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lastRenderedPageBreak/>
        <w:t xml:space="preserve">производство пищевых </w:t>
      </w:r>
      <w:r w:rsidR="00DA291A">
        <w:rPr>
          <w:rFonts w:ascii="Times New Roman" w:hAnsi="Times New Roman"/>
          <w:sz w:val="24"/>
          <w:szCs w:val="24"/>
        </w:rPr>
        <w:t>продуктов, столярных материалов;</w:t>
      </w:r>
    </w:p>
    <w:p w:rsidR="00212559" w:rsidRPr="00212559" w:rsidRDefault="00212559" w:rsidP="00DA291A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 xml:space="preserve">заготовку и </w:t>
      </w:r>
      <w:r w:rsidR="00DA291A">
        <w:rPr>
          <w:rFonts w:ascii="Times New Roman" w:hAnsi="Times New Roman"/>
          <w:sz w:val="24"/>
          <w:szCs w:val="24"/>
        </w:rPr>
        <w:t>переработку дикорастущего сырья;</w:t>
      </w:r>
    </w:p>
    <w:p w:rsidR="00212559" w:rsidRPr="00212559" w:rsidRDefault="00212559" w:rsidP="00DA291A">
      <w:pPr>
        <w:numPr>
          <w:ilvl w:val="0"/>
          <w:numId w:val="25"/>
        </w:numPr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 xml:space="preserve">строительные услуги, в том числе </w:t>
      </w:r>
      <w:r w:rsidR="00DA291A">
        <w:rPr>
          <w:rFonts w:ascii="Times New Roman" w:hAnsi="Times New Roman"/>
          <w:sz w:val="24"/>
          <w:szCs w:val="24"/>
        </w:rPr>
        <w:t>в жилищном и дорожном хозяйстве;</w:t>
      </w:r>
    </w:p>
    <w:p w:rsidR="00212559" w:rsidRPr="00212559" w:rsidRDefault="00212559" w:rsidP="00DA291A">
      <w:pPr>
        <w:numPr>
          <w:ilvl w:val="0"/>
          <w:numId w:val="25"/>
        </w:numPr>
        <w:spacing w:after="0"/>
        <w:ind w:left="426" w:firstLine="709"/>
        <w:jc w:val="both"/>
        <w:rPr>
          <w:rFonts w:ascii="Times New Roman" w:hAnsi="Times New Roman"/>
          <w:sz w:val="24"/>
          <w:szCs w:val="24"/>
        </w:rPr>
      </w:pPr>
      <w:r w:rsidRPr="00212559">
        <w:rPr>
          <w:rFonts w:ascii="Times New Roman" w:hAnsi="Times New Roman"/>
          <w:sz w:val="24"/>
          <w:szCs w:val="24"/>
        </w:rPr>
        <w:t>социальные услуги, в том числе в здравоохранении, культурно-развлекательной деятельн</w:t>
      </w:r>
      <w:r w:rsidR="00DA291A">
        <w:rPr>
          <w:rFonts w:ascii="Times New Roman" w:hAnsi="Times New Roman"/>
          <w:sz w:val="24"/>
          <w:szCs w:val="24"/>
        </w:rPr>
        <w:t>ости, образовании.</w:t>
      </w:r>
    </w:p>
    <w:p w:rsidR="00212559" w:rsidRDefault="00212559" w:rsidP="00722E5D">
      <w:pPr>
        <w:jc w:val="both"/>
        <w:rPr>
          <w:rFonts w:ascii="Times New Roman" w:hAnsi="Times New Roman"/>
          <w:b/>
          <w:sz w:val="24"/>
          <w:szCs w:val="24"/>
        </w:rPr>
      </w:pPr>
    </w:p>
    <w:p w:rsidR="00DF098A" w:rsidRPr="00DF098A" w:rsidRDefault="00DF098A" w:rsidP="00DF098A">
      <w:pPr>
        <w:ind w:left="360"/>
        <w:rPr>
          <w:rFonts w:ascii="Times New Roman" w:hAnsi="Times New Roman"/>
          <w:b/>
          <w:sz w:val="24"/>
          <w:szCs w:val="24"/>
        </w:rPr>
      </w:pPr>
      <w:r w:rsidRPr="00DF098A">
        <w:rPr>
          <w:rFonts w:ascii="Times New Roman" w:hAnsi="Times New Roman"/>
          <w:b/>
          <w:i/>
          <w:sz w:val="24"/>
          <w:szCs w:val="24"/>
          <w:u w:val="single"/>
        </w:rPr>
        <w:t>Основные направления социально-экономического развития территории</w:t>
      </w:r>
      <w:r w:rsidRPr="00DF098A">
        <w:rPr>
          <w:rFonts w:ascii="Times New Roman" w:hAnsi="Times New Roman"/>
          <w:b/>
          <w:sz w:val="24"/>
          <w:szCs w:val="24"/>
        </w:rPr>
        <w:t xml:space="preserve">: </w:t>
      </w:r>
    </w:p>
    <w:p w:rsidR="00DF098A" w:rsidRDefault="00DF098A" w:rsidP="00DF098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DF098A">
        <w:rPr>
          <w:rFonts w:ascii="Times New Roman" w:hAnsi="Times New Roman"/>
          <w:sz w:val="24"/>
          <w:szCs w:val="24"/>
        </w:rPr>
        <w:t>Развитие сельскохозяйственного производства в хозяйствах всех категорий</w:t>
      </w:r>
    </w:p>
    <w:p w:rsidR="00DF098A" w:rsidRDefault="00DF098A" w:rsidP="00DF098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DF098A">
        <w:rPr>
          <w:rFonts w:ascii="Times New Roman" w:hAnsi="Times New Roman"/>
          <w:sz w:val="24"/>
          <w:szCs w:val="24"/>
        </w:rPr>
        <w:t>Предполагается вовлечение хозяйств населения, как формы семейного предпринимательства, в экономику поселения с развитием рыночных отношений с крупными и средними субъектами рынка, расширением механизмов сбыта сельскохозяйственной продукции</w:t>
      </w:r>
    </w:p>
    <w:p w:rsidR="00DF098A" w:rsidRPr="00DF098A" w:rsidRDefault="00DF098A" w:rsidP="00DF098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Pr="00DF098A">
        <w:rPr>
          <w:rFonts w:ascii="Times New Roman" w:hAnsi="Times New Roman"/>
          <w:sz w:val="24"/>
          <w:szCs w:val="24"/>
        </w:rPr>
        <w:t>Развитие малого бизнеса различных направлений материального и нематериального производства, в том числе</w:t>
      </w:r>
    </w:p>
    <w:p w:rsidR="00DF098A" w:rsidRPr="00DF098A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отрасли потребительского рынка, в том числе развитие приемно-закупочной деятельности.</w:t>
      </w:r>
    </w:p>
    <w:p w:rsidR="00DF098A" w:rsidRPr="006E1891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сельское хозяйство.</w:t>
      </w:r>
    </w:p>
    <w:p w:rsidR="00DF098A" w:rsidRPr="00DF098A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транспортная деятельность, ремонт и техническое обслуживание автотранспорта.</w:t>
      </w:r>
    </w:p>
    <w:p w:rsidR="00DF098A" w:rsidRPr="00DF098A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производство пищевых продуктов, столярных материалов.</w:t>
      </w:r>
    </w:p>
    <w:p w:rsidR="00DF098A" w:rsidRPr="00DF098A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заготовка и переработка дикорастущего сырья.</w:t>
      </w:r>
    </w:p>
    <w:p w:rsidR="00DF098A" w:rsidRPr="00DF098A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строительные услуги, в том числе в жилищном и дорожном хозяйстве.</w:t>
      </w:r>
    </w:p>
    <w:p w:rsidR="00DF098A" w:rsidRPr="006E1891" w:rsidRDefault="00DF098A" w:rsidP="007B5397">
      <w:pPr>
        <w:numPr>
          <w:ilvl w:val="1"/>
          <w:numId w:val="2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F098A">
        <w:rPr>
          <w:rFonts w:ascii="Times New Roman" w:eastAsia="Courier New" w:hAnsi="Times New Roman"/>
          <w:sz w:val="24"/>
          <w:szCs w:val="24"/>
        </w:rPr>
        <w:softHyphen/>
        <w:t>социальные услуги</w:t>
      </w:r>
      <w:r w:rsidR="00C50674">
        <w:rPr>
          <w:rFonts w:ascii="Times New Roman" w:eastAsia="Courier New" w:hAnsi="Times New Roman"/>
          <w:sz w:val="24"/>
          <w:szCs w:val="24"/>
        </w:rPr>
        <w:t xml:space="preserve">, в том числе в здравоохранении, </w:t>
      </w:r>
      <w:r w:rsidRPr="00DF098A">
        <w:rPr>
          <w:rFonts w:ascii="Times New Roman" w:eastAsia="Courier New" w:hAnsi="Times New Roman"/>
          <w:sz w:val="24"/>
          <w:szCs w:val="24"/>
        </w:rPr>
        <w:t>культур</w:t>
      </w:r>
      <w:r w:rsidR="00C50674">
        <w:rPr>
          <w:rFonts w:ascii="Times New Roman" w:eastAsia="Courier New" w:hAnsi="Times New Roman"/>
          <w:sz w:val="24"/>
          <w:szCs w:val="24"/>
        </w:rPr>
        <w:t>но-развлекательной деятельности,</w:t>
      </w:r>
      <w:r w:rsidRPr="00DF098A">
        <w:rPr>
          <w:rFonts w:ascii="Times New Roman" w:eastAsia="Courier New" w:hAnsi="Times New Roman"/>
          <w:sz w:val="24"/>
          <w:szCs w:val="24"/>
        </w:rPr>
        <w:t xml:space="preserve"> образовании.</w:t>
      </w:r>
    </w:p>
    <w:p w:rsidR="003973B2" w:rsidRDefault="00761F62" w:rsidP="00722E5D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71962">
        <w:rPr>
          <w:rFonts w:ascii="Times New Roman" w:hAnsi="Times New Roman"/>
          <w:b/>
          <w:sz w:val="24"/>
          <w:szCs w:val="24"/>
        </w:rPr>
        <w:t>.</w:t>
      </w:r>
      <w:r w:rsidR="003973B2">
        <w:rPr>
          <w:rFonts w:ascii="Times New Roman" w:hAnsi="Times New Roman"/>
          <w:b/>
          <w:sz w:val="24"/>
          <w:szCs w:val="24"/>
        </w:rPr>
        <w:t xml:space="preserve">2. </w:t>
      </w:r>
      <w:r w:rsidR="00E65151">
        <w:rPr>
          <w:rFonts w:ascii="Times New Roman" w:hAnsi="Times New Roman"/>
          <w:b/>
          <w:sz w:val="24"/>
          <w:szCs w:val="24"/>
        </w:rPr>
        <w:t xml:space="preserve">Прогноз развития  </w:t>
      </w:r>
      <w:r w:rsidR="00D6731C">
        <w:rPr>
          <w:rFonts w:ascii="Times New Roman" w:hAnsi="Times New Roman"/>
          <w:b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b/>
          <w:sz w:val="24"/>
          <w:szCs w:val="24"/>
        </w:rPr>
        <w:t>Васильевск</w:t>
      </w:r>
      <w:r w:rsidR="00D6731C">
        <w:rPr>
          <w:rFonts w:ascii="Times New Roman" w:hAnsi="Times New Roman"/>
          <w:b/>
          <w:sz w:val="24"/>
          <w:szCs w:val="24"/>
        </w:rPr>
        <w:t>»</w:t>
      </w:r>
    </w:p>
    <w:p w:rsidR="003973B2" w:rsidRDefault="00761F62" w:rsidP="003973B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F71962">
        <w:rPr>
          <w:rFonts w:ascii="Times New Roman" w:hAnsi="Times New Roman"/>
          <w:b/>
          <w:sz w:val="24"/>
          <w:szCs w:val="24"/>
        </w:rPr>
        <w:t>.</w:t>
      </w:r>
      <w:r w:rsidR="003973B2">
        <w:rPr>
          <w:rFonts w:ascii="Times New Roman" w:hAnsi="Times New Roman"/>
          <w:b/>
          <w:sz w:val="24"/>
          <w:szCs w:val="24"/>
        </w:rPr>
        <w:t>2.1. Прогноз динамики чис</w:t>
      </w:r>
      <w:r>
        <w:rPr>
          <w:rFonts w:ascii="Times New Roman" w:hAnsi="Times New Roman"/>
          <w:b/>
          <w:sz w:val="24"/>
          <w:szCs w:val="24"/>
        </w:rPr>
        <w:t>ленности населения</w:t>
      </w:r>
    </w:p>
    <w:p w:rsidR="003973B2" w:rsidRDefault="003973B2" w:rsidP="00761F62">
      <w:pPr>
        <w:pStyle w:val="22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основу прогнозных расчетов основных показателей демографи</w:t>
      </w:r>
      <w:r w:rsidR="00E65151">
        <w:rPr>
          <w:rFonts w:ascii="Times New Roman" w:hAnsi="Times New Roman"/>
          <w:sz w:val="24"/>
          <w:szCs w:val="24"/>
        </w:rPr>
        <w:t xml:space="preserve">ческих процессов </w:t>
      </w:r>
      <w:r w:rsidR="006D147C"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6D147C">
        <w:rPr>
          <w:rFonts w:ascii="Times New Roman" w:hAnsi="Times New Roman"/>
          <w:sz w:val="24"/>
          <w:szCs w:val="24"/>
        </w:rPr>
        <w:t>»</w:t>
      </w:r>
      <w:r w:rsidR="00C50674">
        <w:rPr>
          <w:rFonts w:ascii="Times New Roman" w:hAnsi="Times New Roman"/>
          <w:sz w:val="24"/>
          <w:szCs w:val="24"/>
        </w:rPr>
        <w:t xml:space="preserve"> </w:t>
      </w:r>
      <w:r w:rsidR="006D147C">
        <w:rPr>
          <w:rFonts w:ascii="Times New Roman" w:hAnsi="Times New Roman"/>
          <w:sz w:val="24"/>
          <w:szCs w:val="24"/>
        </w:rPr>
        <w:t>д</w:t>
      </w:r>
      <w:r w:rsidR="00E65151">
        <w:rPr>
          <w:rFonts w:ascii="Times New Roman" w:hAnsi="Times New Roman"/>
          <w:sz w:val="24"/>
          <w:szCs w:val="24"/>
        </w:rPr>
        <w:t>о 2020</w:t>
      </w:r>
      <w:r>
        <w:rPr>
          <w:rFonts w:ascii="Times New Roman" w:hAnsi="Times New Roman"/>
          <w:sz w:val="24"/>
          <w:szCs w:val="24"/>
        </w:rPr>
        <w:t xml:space="preserve"> года положены сложившиеся в последние десятилетия сдвиги в динамике численности населения поселения, изменения в его половозрастной структуре, воспроизводстве, миграциях. Принимались во внимание также географические особенности поселения, выполняемые им функции, тенденции развития современных демографических процессов России и региона.</w:t>
      </w:r>
    </w:p>
    <w:p w:rsidR="003973B2" w:rsidRDefault="003973B2" w:rsidP="00761F62">
      <w:pPr>
        <w:pStyle w:val="22"/>
        <w:spacing w:before="12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Исходной базой перспективных расчетов послуж</w:t>
      </w:r>
      <w:r w:rsidR="00E65151">
        <w:rPr>
          <w:rFonts w:ascii="Times New Roman" w:hAnsi="Times New Roman"/>
          <w:sz w:val="24"/>
          <w:szCs w:val="24"/>
        </w:rPr>
        <w:t xml:space="preserve">или сложившиеся в </w:t>
      </w:r>
      <w:r w:rsidR="006D147C">
        <w:rPr>
          <w:rFonts w:ascii="Times New Roman" w:hAnsi="Times New Roman"/>
          <w:sz w:val="24"/>
          <w:szCs w:val="24"/>
        </w:rPr>
        <w:t>муниципальном образовании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6D147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 уровни рождаемости и смертности населения, его половозрастная структура. </w:t>
      </w:r>
    </w:p>
    <w:p w:rsidR="00D57513" w:rsidRPr="009923A4" w:rsidRDefault="003973B2" w:rsidP="007B5397">
      <w:pPr>
        <w:ind w:firstLine="902"/>
        <w:rPr>
          <w:rFonts w:ascii="Times New Roman" w:hAnsi="Times New Roman"/>
          <w:b/>
          <w:sz w:val="24"/>
          <w:szCs w:val="24"/>
        </w:rPr>
      </w:pPr>
      <w:r w:rsidRPr="009923A4">
        <w:rPr>
          <w:rFonts w:ascii="Times New Roman" w:hAnsi="Times New Roman"/>
          <w:b/>
          <w:sz w:val="24"/>
          <w:szCs w:val="24"/>
        </w:rPr>
        <w:t xml:space="preserve">Прогноз динамики численности населения </w:t>
      </w:r>
      <w:r w:rsidR="009923A4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r w:rsidR="006E1891">
        <w:rPr>
          <w:rFonts w:ascii="Times New Roman" w:hAnsi="Times New Roman"/>
          <w:b/>
          <w:sz w:val="24"/>
          <w:szCs w:val="24"/>
        </w:rPr>
        <w:t xml:space="preserve"> МО «Васильевск» </w:t>
      </w:r>
      <w:r w:rsidR="009923A4">
        <w:rPr>
          <w:rFonts w:ascii="Times New Roman" w:hAnsi="Times New Roman"/>
          <w:b/>
          <w:sz w:val="24"/>
          <w:szCs w:val="24"/>
        </w:rPr>
        <w:t>на пе</w:t>
      </w:r>
      <w:r w:rsidR="00E65151">
        <w:rPr>
          <w:rFonts w:ascii="Times New Roman" w:hAnsi="Times New Roman"/>
          <w:b/>
          <w:sz w:val="24"/>
          <w:szCs w:val="24"/>
        </w:rPr>
        <w:t>риод до 20</w:t>
      </w:r>
      <w:r w:rsidR="00D57513">
        <w:rPr>
          <w:rFonts w:ascii="Times New Roman" w:hAnsi="Times New Roman"/>
          <w:b/>
          <w:sz w:val="24"/>
          <w:szCs w:val="24"/>
        </w:rPr>
        <w:t xml:space="preserve">32 </w:t>
      </w:r>
      <w:r w:rsidRPr="009923A4">
        <w:rPr>
          <w:rFonts w:ascii="Times New Roman" w:hAnsi="Times New Roman"/>
          <w:b/>
          <w:sz w:val="24"/>
          <w:szCs w:val="24"/>
        </w:rPr>
        <w:t>года, на начало года, человек.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6"/>
        <w:gridCol w:w="2100"/>
        <w:gridCol w:w="2100"/>
        <w:gridCol w:w="2450"/>
      </w:tblGrid>
      <w:tr w:rsidR="00D57513" w:rsidRPr="00D57513">
        <w:trPr>
          <w:trHeight w:val="289"/>
        </w:trPr>
        <w:tc>
          <w:tcPr>
            <w:tcW w:w="1982" w:type="pct"/>
            <w:shd w:val="clear" w:color="auto" w:fill="auto"/>
            <w:vAlign w:val="bottom"/>
          </w:tcPr>
          <w:p w:rsidR="00D57513" w:rsidRPr="00D57513" w:rsidRDefault="00D57513" w:rsidP="00BE1A6E">
            <w:pPr>
              <w:ind w:hanging="18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3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7513">
              <w:rPr>
                <w:rFonts w:ascii="Times New Roman" w:hAnsi="Times New Roman"/>
                <w:b/>
                <w:sz w:val="24"/>
                <w:szCs w:val="24"/>
              </w:rPr>
              <w:t>2011г</w:t>
            </w:r>
          </w:p>
        </w:tc>
        <w:tc>
          <w:tcPr>
            <w:tcW w:w="953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7513">
              <w:rPr>
                <w:rFonts w:ascii="Times New Roman" w:hAnsi="Times New Roman"/>
                <w:b/>
                <w:sz w:val="24"/>
                <w:szCs w:val="24"/>
              </w:rPr>
              <w:t>2022г</w:t>
            </w:r>
          </w:p>
        </w:tc>
        <w:tc>
          <w:tcPr>
            <w:tcW w:w="1112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7513">
              <w:rPr>
                <w:rFonts w:ascii="Times New Roman" w:hAnsi="Times New Roman"/>
                <w:b/>
                <w:sz w:val="24"/>
                <w:szCs w:val="24"/>
              </w:rPr>
              <w:t>2032г</w:t>
            </w:r>
          </w:p>
        </w:tc>
      </w:tr>
      <w:tr w:rsidR="00D57513" w:rsidRPr="00D57513">
        <w:trPr>
          <w:trHeight w:val="289"/>
        </w:trPr>
        <w:tc>
          <w:tcPr>
            <w:tcW w:w="1982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57513">
              <w:rPr>
                <w:rFonts w:ascii="Times New Roman" w:hAnsi="Times New Roman"/>
                <w:bCs/>
                <w:sz w:val="24"/>
                <w:szCs w:val="24"/>
              </w:rPr>
              <w:t>МО «</w:t>
            </w:r>
            <w:r w:rsidR="000E53A2">
              <w:rPr>
                <w:rFonts w:ascii="Times New Roman" w:hAnsi="Times New Roman"/>
                <w:bCs/>
                <w:sz w:val="24"/>
                <w:szCs w:val="24"/>
              </w:rPr>
              <w:t>Васильевск</w:t>
            </w:r>
            <w:r w:rsidRPr="00D57513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</w:tc>
        <w:tc>
          <w:tcPr>
            <w:tcW w:w="953" w:type="pct"/>
            <w:shd w:val="clear" w:color="auto" w:fill="auto"/>
            <w:vAlign w:val="bottom"/>
          </w:tcPr>
          <w:p w:rsidR="00D57513" w:rsidRPr="00D57513" w:rsidRDefault="004B702A" w:rsidP="00BE1A6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738</w:t>
            </w:r>
          </w:p>
        </w:tc>
        <w:tc>
          <w:tcPr>
            <w:tcW w:w="953" w:type="pct"/>
            <w:shd w:val="clear" w:color="auto" w:fill="auto"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="00E851F0">
              <w:rPr>
                <w:rFonts w:ascii="Times New Roman" w:hAnsi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112" w:type="pct"/>
            <w:shd w:val="clear" w:color="auto" w:fill="auto"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</w:tr>
      <w:tr w:rsidR="00D57513" w:rsidRPr="00D57513">
        <w:trPr>
          <w:trHeight w:val="289"/>
        </w:trPr>
        <w:tc>
          <w:tcPr>
            <w:tcW w:w="1982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sz w:val="24"/>
                <w:szCs w:val="24"/>
              </w:rPr>
            </w:pPr>
            <w:r w:rsidRPr="00D57513">
              <w:rPr>
                <w:rFonts w:ascii="Times New Roman" w:hAnsi="Times New Roman"/>
                <w:sz w:val="24"/>
                <w:szCs w:val="24"/>
              </w:rPr>
              <w:t>с.</w:t>
            </w:r>
            <w:r w:rsidR="000E53A2">
              <w:rPr>
                <w:rFonts w:ascii="Times New Roman" w:hAnsi="Times New Roman"/>
                <w:sz w:val="24"/>
                <w:szCs w:val="24"/>
              </w:rPr>
              <w:t>Васильев</w:t>
            </w:r>
            <w:r w:rsidR="006E1891">
              <w:rPr>
                <w:rFonts w:ascii="Times New Roman" w:hAnsi="Times New Roman"/>
                <w:sz w:val="24"/>
                <w:szCs w:val="24"/>
              </w:rPr>
              <w:t>ка</w:t>
            </w:r>
          </w:p>
        </w:tc>
        <w:tc>
          <w:tcPr>
            <w:tcW w:w="953" w:type="pct"/>
            <w:shd w:val="clear" w:color="auto" w:fill="auto"/>
            <w:vAlign w:val="bottom"/>
          </w:tcPr>
          <w:p w:rsidR="00D57513" w:rsidRPr="00D57513" w:rsidRDefault="004B702A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</w:t>
            </w:r>
          </w:p>
        </w:tc>
        <w:tc>
          <w:tcPr>
            <w:tcW w:w="953" w:type="pct"/>
            <w:shd w:val="clear" w:color="auto" w:fill="auto"/>
            <w:noWrap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E851F0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12" w:type="pct"/>
            <w:shd w:val="clear" w:color="auto" w:fill="auto"/>
            <w:noWrap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D57513" w:rsidRPr="00D57513">
        <w:trPr>
          <w:trHeight w:val="289"/>
        </w:trPr>
        <w:tc>
          <w:tcPr>
            <w:tcW w:w="1982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sz w:val="24"/>
                <w:szCs w:val="24"/>
              </w:rPr>
            </w:pPr>
            <w:r w:rsidRPr="00D57513">
              <w:rPr>
                <w:rFonts w:ascii="Times New Roman" w:hAnsi="Times New Roman"/>
                <w:sz w:val="24"/>
                <w:szCs w:val="24"/>
              </w:rPr>
              <w:t>д.</w:t>
            </w:r>
            <w:r w:rsidR="006E1891">
              <w:rPr>
                <w:rFonts w:ascii="Times New Roman" w:hAnsi="Times New Roman"/>
                <w:sz w:val="24"/>
                <w:szCs w:val="24"/>
              </w:rPr>
              <w:t>Толстовка</w:t>
            </w:r>
          </w:p>
        </w:tc>
        <w:tc>
          <w:tcPr>
            <w:tcW w:w="953" w:type="pct"/>
            <w:shd w:val="clear" w:color="auto" w:fill="auto"/>
            <w:vAlign w:val="bottom"/>
          </w:tcPr>
          <w:p w:rsidR="00D57513" w:rsidRPr="00D57513" w:rsidRDefault="004B702A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953" w:type="pct"/>
            <w:shd w:val="clear" w:color="auto" w:fill="auto"/>
            <w:noWrap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12" w:type="pct"/>
            <w:shd w:val="clear" w:color="auto" w:fill="auto"/>
            <w:noWrap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D57513" w:rsidRPr="00D57513">
        <w:trPr>
          <w:trHeight w:val="289"/>
        </w:trPr>
        <w:tc>
          <w:tcPr>
            <w:tcW w:w="1982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sz w:val="24"/>
                <w:szCs w:val="24"/>
              </w:rPr>
            </w:pPr>
            <w:r w:rsidRPr="00D57513">
              <w:rPr>
                <w:rFonts w:ascii="Times New Roman" w:hAnsi="Times New Roman"/>
                <w:sz w:val="24"/>
                <w:szCs w:val="24"/>
              </w:rPr>
              <w:t>д.</w:t>
            </w:r>
            <w:r w:rsidR="006E1891">
              <w:rPr>
                <w:rFonts w:ascii="Times New Roman" w:hAnsi="Times New Roman"/>
                <w:sz w:val="24"/>
                <w:szCs w:val="24"/>
              </w:rPr>
              <w:t>Лидинская</w:t>
            </w:r>
          </w:p>
        </w:tc>
        <w:tc>
          <w:tcPr>
            <w:tcW w:w="953" w:type="pct"/>
            <w:shd w:val="clear" w:color="auto" w:fill="auto"/>
            <w:vAlign w:val="bottom"/>
          </w:tcPr>
          <w:p w:rsidR="00D57513" w:rsidRPr="00D57513" w:rsidRDefault="004B702A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953" w:type="pct"/>
            <w:shd w:val="clear" w:color="auto" w:fill="auto"/>
            <w:noWrap/>
            <w:vAlign w:val="bottom"/>
          </w:tcPr>
          <w:p w:rsidR="00D57513" w:rsidRPr="00D57513" w:rsidRDefault="00E851F0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112" w:type="pct"/>
            <w:shd w:val="clear" w:color="auto" w:fill="auto"/>
            <w:noWrap/>
            <w:vAlign w:val="bottom"/>
          </w:tcPr>
          <w:p w:rsidR="00D57513" w:rsidRPr="00D57513" w:rsidRDefault="00214E98" w:rsidP="00214E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57513" w:rsidRPr="00D57513">
        <w:trPr>
          <w:trHeight w:val="289"/>
        </w:trPr>
        <w:tc>
          <w:tcPr>
            <w:tcW w:w="1982" w:type="pct"/>
            <w:shd w:val="clear" w:color="auto" w:fill="auto"/>
            <w:noWrap/>
            <w:vAlign w:val="bottom"/>
          </w:tcPr>
          <w:p w:rsidR="00D57513" w:rsidRPr="00D57513" w:rsidRDefault="00D57513" w:rsidP="00BE1A6E">
            <w:pPr>
              <w:rPr>
                <w:rFonts w:ascii="Times New Roman" w:hAnsi="Times New Roman"/>
                <w:sz w:val="24"/>
                <w:szCs w:val="24"/>
              </w:rPr>
            </w:pPr>
            <w:r w:rsidRPr="00D57513">
              <w:rPr>
                <w:rFonts w:ascii="Times New Roman" w:hAnsi="Times New Roman"/>
                <w:sz w:val="24"/>
                <w:szCs w:val="24"/>
              </w:rPr>
              <w:lastRenderedPageBreak/>
              <w:t>д.</w:t>
            </w:r>
            <w:r w:rsidR="006E1891">
              <w:rPr>
                <w:rFonts w:ascii="Times New Roman" w:hAnsi="Times New Roman"/>
                <w:sz w:val="24"/>
                <w:szCs w:val="24"/>
              </w:rPr>
              <w:t>Харагун</w:t>
            </w:r>
          </w:p>
        </w:tc>
        <w:tc>
          <w:tcPr>
            <w:tcW w:w="953" w:type="pct"/>
            <w:shd w:val="clear" w:color="auto" w:fill="auto"/>
            <w:vAlign w:val="bottom"/>
          </w:tcPr>
          <w:p w:rsidR="00D57513" w:rsidRPr="00D57513" w:rsidRDefault="004B702A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</w:t>
            </w:r>
          </w:p>
        </w:tc>
        <w:tc>
          <w:tcPr>
            <w:tcW w:w="953" w:type="pct"/>
            <w:shd w:val="clear" w:color="auto" w:fill="auto"/>
            <w:noWrap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E851F0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12" w:type="pct"/>
            <w:shd w:val="clear" w:color="auto" w:fill="auto"/>
            <w:noWrap/>
            <w:vAlign w:val="bottom"/>
          </w:tcPr>
          <w:p w:rsidR="00D57513" w:rsidRPr="00D57513" w:rsidRDefault="00214E98" w:rsidP="00BE1A6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D57513" w:rsidRPr="00D575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973B2" w:rsidRDefault="003973B2" w:rsidP="003973B2">
      <w:pPr>
        <w:ind w:firstLine="902"/>
        <w:rPr>
          <w:rFonts w:ascii="Arial" w:hAnsi="Arial" w:cs="Arial"/>
          <w:b/>
          <w:i/>
          <w:sz w:val="20"/>
          <w:szCs w:val="20"/>
        </w:rPr>
      </w:pPr>
    </w:p>
    <w:p w:rsidR="00761F62" w:rsidRDefault="00761F62" w:rsidP="00761F62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:rsidR="003973B2" w:rsidRDefault="003973B2" w:rsidP="00761F62">
      <w:pPr>
        <w:pStyle w:val="22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видно из приведенной выше таблицы, численность населения поселения с</w:t>
      </w:r>
      <w:r w:rsidR="00E851F0">
        <w:rPr>
          <w:rFonts w:ascii="Times New Roman" w:hAnsi="Times New Roman"/>
          <w:sz w:val="24"/>
          <w:szCs w:val="24"/>
        </w:rPr>
        <w:t xml:space="preserve"> 738</w:t>
      </w:r>
      <w:r>
        <w:rPr>
          <w:rFonts w:ascii="Times New Roman" w:hAnsi="Times New Roman"/>
          <w:sz w:val="24"/>
          <w:szCs w:val="24"/>
        </w:rPr>
        <w:t>человек в 20</w:t>
      </w:r>
      <w:r w:rsidR="004D560D">
        <w:rPr>
          <w:rFonts w:ascii="Times New Roman" w:hAnsi="Times New Roman"/>
          <w:sz w:val="24"/>
          <w:szCs w:val="24"/>
        </w:rPr>
        <w:t>1</w:t>
      </w:r>
      <w:r w:rsidR="00D57513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году у</w:t>
      </w:r>
      <w:r w:rsidR="004D560D">
        <w:rPr>
          <w:rFonts w:ascii="Times New Roman" w:hAnsi="Times New Roman"/>
          <w:sz w:val="24"/>
          <w:szCs w:val="24"/>
        </w:rPr>
        <w:t>велич</w:t>
      </w:r>
      <w:r>
        <w:rPr>
          <w:rFonts w:ascii="Times New Roman" w:hAnsi="Times New Roman"/>
          <w:sz w:val="24"/>
          <w:szCs w:val="24"/>
        </w:rPr>
        <w:t>ится до 20</w:t>
      </w:r>
      <w:r w:rsidR="00D57513">
        <w:rPr>
          <w:rFonts w:ascii="Times New Roman" w:hAnsi="Times New Roman"/>
          <w:sz w:val="24"/>
          <w:szCs w:val="24"/>
        </w:rPr>
        <w:t>32 года</w:t>
      </w:r>
      <w:r w:rsidR="009923A4">
        <w:rPr>
          <w:rFonts w:ascii="Times New Roman" w:hAnsi="Times New Roman"/>
          <w:sz w:val="24"/>
          <w:szCs w:val="24"/>
        </w:rPr>
        <w:t xml:space="preserve"> на </w:t>
      </w:r>
      <w:r w:rsidR="00E851F0">
        <w:rPr>
          <w:rFonts w:ascii="Times New Roman" w:hAnsi="Times New Roman"/>
          <w:sz w:val="24"/>
          <w:szCs w:val="24"/>
        </w:rPr>
        <w:t xml:space="preserve">62 </w:t>
      </w:r>
      <w:r w:rsidR="009923A4">
        <w:rPr>
          <w:rFonts w:ascii="Times New Roman" w:hAnsi="Times New Roman"/>
          <w:sz w:val="24"/>
          <w:szCs w:val="24"/>
        </w:rPr>
        <w:t xml:space="preserve"> человек</w:t>
      </w:r>
      <w:r w:rsidR="00E851F0">
        <w:rPr>
          <w:rFonts w:ascii="Times New Roman" w:hAnsi="Times New Roman"/>
          <w:sz w:val="24"/>
          <w:szCs w:val="24"/>
        </w:rPr>
        <w:t>а</w:t>
      </w:r>
      <w:r w:rsidR="009923A4">
        <w:rPr>
          <w:rFonts w:ascii="Times New Roman" w:hAnsi="Times New Roman"/>
          <w:sz w:val="24"/>
          <w:szCs w:val="24"/>
        </w:rPr>
        <w:t>.</w:t>
      </w:r>
    </w:p>
    <w:p w:rsidR="00C77F11" w:rsidRPr="00813418" w:rsidRDefault="003973B2" w:rsidP="00761F62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3418">
        <w:rPr>
          <w:rFonts w:ascii="Times New Roman" w:hAnsi="Times New Roman"/>
          <w:sz w:val="24"/>
          <w:szCs w:val="24"/>
        </w:rPr>
        <w:t>Эт</w:t>
      </w:r>
      <w:r w:rsidR="004D560D">
        <w:rPr>
          <w:rFonts w:ascii="Times New Roman" w:hAnsi="Times New Roman"/>
          <w:sz w:val="24"/>
          <w:szCs w:val="24"/>
        </w:rPr>
        <w:t>от</w:t>
      </w:r>
      <w:r w:rsidR="00BD0EE2">
        <w:rPr>
          <w:rFonts w:ascii="Times New Roman" w:hAnsi="Times New Roman"/>
          <w:sz w:val="24"/>
          <w:szCs w:val="24"/>
        </w:rPr>
        <w:t xml:space="preserve"> </w:t>
      </w:r>
      <w:r w:rsidR="004D560D">
        <w:rPr>
          <w:rFonts w:ascii="Times New Roman" w:hAnsi="Times New Roman"/>
          <w:sz w:val="24"/>
          <w:szCs w:val="24"/>
        </w:rPr>
        <w:t>прирост будет обязан естественному  и миграционному</w:t>
      </w:r>
      <w:r w:rsidR="00BD0EE2">
        <w:rPr>
          <w:rFonts w:ascii="Times New Roman" w:hAnsi="Times New Roman"/>
          <w:sz w:val="24"/>
          <w:szCs w:val="24"/>
        </w:rPr>
        <w:t xml:space="preserve"> </w:t>
      </w:r>
      <w:r w:rsidR="004D560D">
        <w:rPr>
          <w:rFonts w:ascii="Times New Roman" w:hAnsi="Times New Roman"/>
          <w:sz w:val="24"/>
          <w:szCs w:val="24"/>
        </w:rPr>
        <w:t>приросту</w:t>
      </w:r>
      <w:r w:rsidR="009923A4" w:rsidRPr="00813418">
        <w:rPr>
          <w:rFonts w:ascii="Times New Roman" w:hAnsi="Times New Roman"/>
          <w:sz w:val="24"/>
          <w:szCs w:val="24"/>
        </w:rPr>
        <w:t>. Н</w:t>
      </w:r>
      <w:r w:rsidRPr="00813418">
        <w:rPr>
          <w:rFonts w:ascii="Times New Roman" w:hAnsi="Times New Roman"/>
          <w:sz w:val="24"/>
          <w:szCs w:val="24"/>
        </w:rPr>
        <w:t xml:space="preserve">а протяжении всех лет данного промежутка времени естественное движение населения будет представлено его </w:t>
      </w:r>
      <w:r w:rsidR="004D560D">
        <w:rPr>
          <w:rFonts w:ascii="Times New Roman" w:hAnsi="Times New Roman"/>
          <w:sz w:val="24"/>
          <w:szCs w:val="24"/>
        </w:rPr>
        <w:t>приростом</w:t>
      </w:r>
      <w:r w:rsidRPr="00813418">
        <w:rPr>
          <w:rFonts w:ascii="Times New Roman" w:hAnsi="Times New Roman"/>
          <w:sz w:val="24"/>
          <w:szCs w:val="24"/>
        </w:rPr>
        <w:t xml:space="preserve">. </w:t>
      </w:r>
      <w:bookmarkStart w:id="3" w:name="_Toc249539644"/>
      <w:bookmarkStart w:id="4" w:name="_Toc227741581"/>
    </w:p>
    <w:p w:rsidR="0011132C" w:rsidRDefault="0011132C" w:rsidP="009645E8">
      <w:pPr>
        <w:pStyle w:val="22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13AFD" w:rsidRPr="002B3E37" w:rsidRDefault="00761F62" w:rsidP="00722E5D">
      <w:pPr>
        <w:pStyle w:val="2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B3E37">
        <w:rPr>
          <w:rFonts w:ascii="Times New Roman" w:hAnsi="Times New Roman"/>
          <w:b/>
          <w:sz w:val="24"/>
          <w:szCs w:val="24"/>
        </w:rPr>
        <w:t>1</w:t>
      </w:r>
      <w:r w:rsidR="00F71962" w:rsidRPr="002B3E37">
        <w:rPr>
          <w:rFonts w:ascii="Times New Roman" w:hAnsi="Times New Roman"/>
          <w:b/>
          <w:sz w:val="24"/>
          <w:szCs w:val="24"/>
        </w:rPr>
        <w:t>.2.2. Прогноз потребности в коммунальных ресурсах</w:t>
      </w:r>
    </w:p>
    <w:p w:rsidR="00761F62" w:rsidRPr="00982B2F" w:rsidRDefault="00761F62" w:rsidP="00722E5D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D02199" w:rsidRDefault="00211372" w:rsidP="00761F6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11372">
        <w:rPr>
          <w:rFonts w:ascii="Times New Roman" w:hAnsi="Times New Roman"/>
          <w:sz w:val="24"/>
          <w:szCs w:val="24"/>
        </w:rPr>
        <w:t>В связи с тем, что ч</w:t>
      </w:r>
      <w:r w:rsidR="00AC3852" w:rsidRPr="00211372">
        <w:rPr>
          <w:rFonts w:ascii="Times New Roman" w:hAnsi="Times New Roman"/>
          <w:sz w:val="24"/>
          <w:szCs w:val="24"/>
        </w:rPr>
        <w:t xml:space="preserve">исленность населения постепенно </w:t>
      </w:r>
      <w:r w:rsidR="004D560D" w:rsidRPr="00211372">
        <w:rPr>
          <w:rFonts w:ascii="Times New Roman" w:hAnsi="Times New Roman"/>
          <w:sz w:val="24"/>
          <w:szCs w:val="24"/>
        </w:rPr>
        <w:t>увеличивается</w:t>
      </w:r>
      <w:r w:rsidR="00AC3852" w:rsidRPr="00211372">
        <w:rPr>
          <w:rFonts w:ascii="Times New Roman" w:hAnsi="Times New Roman"/>
          <w:sz w:val="24"/>
          <w:szCs w:val="24"/>
        </w:rPr>
        <w:t>,</w:t>
      </w:r>
      <w:r w:rsidR="00017F0C" w:rsidRPr="00211372">
        <w:rPr>
          <w:rFonts w:ascii="Times New Roman" w:hAnsi="Times New Roman"/>
          <w:sz w:val="24"/>
          <w:szCs w:val="24"/>
        </w:rPr>
        <w:t>планируется</w:t>
      </w:r>
      <w:r w:rsidR="00AC3852" w:rsidRPr="00211372">
        <w:rPr>
          <w:rFonts w:ascii="Times New Roman" w:hAnsi="Times New Roman"/>
          <w:sz w:val="24"/>
          <w:szCs w:val="24"/>
        </w:rPr>
        <w:t xml:space="preserve"> строительство нового </w:t>
      </w:r>
      <w:r w:rsidR="007F3F41" w:rsidRPr="00211372">
        <w:rPr>
          <w:rFonts w:ascii="Times New Roman" w:hAnsi="Times New Roman"/>
          <w:sz w:val="24"/>
          <w:szCs w:val="24"/>
        </w:rPr>
        <w:t>жилья,</w:t>
      </w:r>
      <w:r w:rsidR="00017F0C" w:rsidRPr="00211372">
        <w:rPr>
          <w:rFonts w:ascii="Times New Roman" w:hAnsi="Times New Roman"/>
          <w:sz w:val="24"/>
          <w:szCs w:val="24"/>
        </w:rPr>
        <w:t xml:space="preserve">  и </w:t>
      </w:r>
      <w:r w:rsidR="00AC3852" w:rsidRPr="00211372">
        <w:rPr>
          <w:rFonts w:ascii="Times New Roman" w:hAnsi="Times New Roman"/>
          <w:sz w:val="24"/>
          <w:szCs w:val="24"/>
        </w:rPr>
        <w:t>потребность в</w:t>
      </w:r>
      <w:r w:rsidR="00017F0C" w:rsidRPr="00211372">
        <w:rPr>
          <w:rFonts w:ascii="Times New Roman" w:hAnsi="Times New Roman"/>
          <w:sz w:val="24"/>
          <w:szCs w:val="24"/>
        </w:rPr>
        <w:t xml:space="preserve"> коммунальных ресурсах увеличится</w:t>
      </w:r>
      <w:r w:rsidR="00AC3852" w:rsidRPr="00211372">
        <w:rPr>
          <w:rFonts w:ascii="Times New Roman" w:hAnsi="Times New Roman"/>
          <w:sz w:val="24"/>
          <w:szCs w:val="24"/>
        </w:rPr>
        <w:t>.</w:t>
      </w:r>
    </w:p>
    <w:p w:rsidR="004D1B08" w:rsidRPr="004D1B08" w:rsidRDefault="004D1B08" w:rsidP="004D1B08">
      <w:pPr>
        <w:tabs>
          <w:tab w:val="center" w:pos="5457"/>
          <w:tab w:val="left" w:pos="9435"/>
        </w:tabs>
        <w:ind w:firstLine="709"/>
        <w:jc w:val="both"/>
        <w:rPr>
          <w:b/>
          <w:bCs/>
          <w:iCs/>
          <w:szCs w:val="24"/>
        </w:rPr>
      </w:pPr>
    </w:p>
    <w:p w:rsidR="004D1B08" w:rsidRPr="004D1B08" w:rsidRDefault="004D1B08" w:rsidP="004D1B08">
      <w:pPr>
        <w:outlineLvl w:val="0"/>
        <w:rPr>
          <w:rFonts w:ascii="Times New Roman" w:hAnsi="Times New Roman"/>
          <w:b/>
          <w:sz w:val="24"/>
          <w:szCs w:val="24"/>
        </w:rPr>
      </w:pPr>
      <w:r w:rsidRPr="004D1B08">
        <w:rPr>
          <w:rFonts w:ascii="Times New Roman" w:hAnsi="Times New Roman"/>
          <w:b/>
          <w:sz w:val="24"/>
          <w:szCs w:val="24"/>
        </w:rPr>
        <w:t>Расчёт объёмов нового жилищного строительства</w:t>
      </w:r>
    </w:p>
    <w:p w:rsidR="004D1B08" w:rsidRPr="004D1B08" w:rsidRDefault="004D1B08" w:rsidP="004D1B08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ab/>
        <w:t xml:space="preserve">Согласно Схеме территориального планирования Иркутской области норму обеспеченность населения Баяндаевского района жильем к 2018 году планируется довести до 23 кв.м/чел., а к 2030 году – до 27 кв.м/чел. По типу застройки вид нового жилья будет являться усадебной малоэтажной застройка (до 2 этажей с земельным участком). </w:t>
      </w:r>
    </w:p>
    <w:p w:rsidR="004D1B08" w:rsidRPr="004D1B08" w:rsidRDefault="004D1B08" w:rsidP="004D1B08">
      <w:pPr>
        <w:outlineLvl w:val="0"/>
        <w:rPr>
          <w:rFonts w:ascii="Times New Roman" w:hAnsi="Times New Roman"/>
          <w:b/>
          <w:i/>
          <w:sz w:val="24"/>
          <w:szCs w:val="24"/>
        </w:rPr>
      </w:pPr>
      <w:r w:rsidRPr="004D1B08">
        <w:rPr>
          <w:rFonts w:ascii="Times New Roman" w:hAnsi="Times New Roman"/>
          <w:b/>
          <w:i/>
          <w:sz w:val="24"/>
          <w:szCs w:val="24"/>
        </w:rPr>
        <w:t xml:space="preserve">Показатели нового жилищного строительства 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6"/>
        <w:gridCol w:w="4407"/>
        <w:gridCol w:w="1887"/>
        <w:gridCol w:w="1167"/>
        <w:gridCol w:w="1413"/>
      </w:tblGrid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Единица</w:t>
            </w:r>
          </w:p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измерения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1 очередь</w:t>
            </w:r>
          </w:p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Расчётный</w:t>
            </w:r>
          </w:p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срок</w:t>
            </w:r>
          </w:p>
          <w:p w:rsidR="004D1B08" w:rsidRPr="004D1B08" w:rsidRDefault="004D1B08" w:rsidP="004D1B0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</w:rPr>
              <w:t>2032 год</w:t>
            </w:r>
          </w:p>
        </w:tc>
      </w:tr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Проектная численность населения поселения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тыс.чел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Средняя жилищная обеспеченность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м2 общ.пл./чел.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4D1B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Требуемый жилой фонд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тыс.м2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16,1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21,6</w:t>
            </w:r>
          </w:p>
        </w:tc>
      </w:tr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 xml:space="preserve">Естественная убыль жилого фонда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тыс.м2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 xml:space="preserve">Сохраняемый жилой фонд 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тыс.м2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16,2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15,9</w:t>
            </w:r>
          </w:p>
        </w:tc>
      </w:tr>
      <w:tr w:rsidR="004D1B08" w:rsidRPr="004D1B08" w:rsidTr="004D1B08">
        <w:trPr>
          <w:trHeight w:val="350"/>
          <w:jc w:val="center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Объём нового жилищного строительства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тыс.м2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5,7</w:t>
            </w:r>
          </w:p>
        </w:tc>
      </w:tr>
    </w:tbl>
    <w:p w:rsidR="004D1B08" w:rsidRPr="004D1B08" w:rsidRDefault="004D1B08" w:rsidP="004D1B08">
      <w:pPr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ab/>
        <w:t xml:space="preserve">Проектом объём нового жилищного строительства до 2032 года определён в размере 5,7 тыс.м2 общей площади из расчёта жилищной обеспеченности не мене чем 27 м2 общей площади на человека на расчетный срок. </w:t>
      </w:r>
    </w:p>
    <w:p w:rsidR="004D1B08" w:rsidRPr="004D1B08" w:rsidRDefault="004D1B08" w:rsidP="004D1B08">
      <w:pPr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ab/>
        <w:t xml:space="preserve">Согласно Закону Иркутской области «О бесплатном предоставлении земельных участков в собственность граждан» предельные размеры земельных участков, предоставляемых гражданам в собственность для индивидуального жилищного строительства в сельской местности - 4000 кв.м. </w:t>
      </w:r>
    </w:p>
    <w:p w:rsidR="004D1B08" w:rsidRPr="004D1B08" w:rsidRDefault="004D1B08" w:rsidP="004D1B08">
      <w:pPr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ab/>
        <w:t>Количество домов нового строительства всего составит порядка 58 штук.</w:t>
      </w:r>
    </w:p>
    <w:p w:rsidR="004D1B08" w:rsidRPr="004D1B08" w:rsidRDefault="004D1B08" w:rsidP="004D1B08">
      <w:pPr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lastRenderedPageBreak/>
        <w:tab/>
        <w:t>Новое жилищное строительство будет вестись преимущественно за счёт уплотнения существующей застройки, строительства на свободных территориях в границах населенных пунктов в существующих кварталах, а также на землях сельскохозяйственного использования.</w:t>
      </w:r>
    </w:p>
    <w:p w:rsidR="004D1B08" w:rsidRPr="004D1B08" w:rsidRDefault="004D1B08" w:rsidP="004D1B08">
      <w:pPr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ab/>
        <w:t>По расчетам изменения параметров функциональных зон МО «Васильевск» площадь жилых зон (населенных пунктов) увеличивается на 109,04 га, что потребует перевода земель сельскохозяйственного использования в земли населенных пунктов.</w:t>
      </w: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268"/>
        <w:gridCol w:w="2658"/>
      </w:tblGrid>
      <w:tr w:rsidR="004D1B08" w:rsidRPr="004D1B08" w:rsidTr="004D1B08"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Населенные пункты</w:t>
            </w:r>
          </w:p>
        </w:tc>
        <w:tc>
          <w:tcPr>
            <w:tcW w:w="4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Площадь населенного пункта</w:t>
            </w:r>
          </w:p>
        </w:tc>
      </w:tr>
      <w:tr w:rsidR="004D1B08" w:rsidRPr="004D1B08" w:rsidTr="004D1B0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Сущ.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Проект.</w:t>
            </w:r>
          </w:p>
        </w:tc>
      </w:tr>
      <w:tr w:rsidR="004D1B08" w:rsidRPr="004D1B08" w:rsidTr="004D1B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Васильевка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132,19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163,33</w:t>
            </w:r>
          </w:p>
        </w:tc>
      </w:tr>
      <w:tr w:rsidR="004D1B08" w:rsidRPr="004D1B08" w:rsidTr="004D1B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Лидинская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57,65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121,19</w:t>
            </w:r>
          </w:p>
        </w:tc>
      </w:tr>
      <w:tr w:rsidR="004D1B08" w:rsidRPr="004D1B08" w:rsidTr="004D1B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Толстовка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64,09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76,22</w:t>
            </w:r>
          </w:p>
        </w:tc>
      </w:tr>
      <w:tr w:rsidR="004D1B08" w:rsidRPr="004D1B08" w:rsidTr="004D1B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Харагун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121,19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123,42</w:t>
            </w:r>
          </w:p>
        </w:tc>
      </w:tr>
      <w:tr w:rsidR="004D1B08" w:rsidRPr="004D1B08" w:rsidTr="004D1B08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375,12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484,16</w:t>
            </w:r>
          </w:p>
        </w:tc>
      </w:tr>
    </w:tbl>
    <w:p w:rsidR="004D1B08" w:rsidRPr="004D1B08" w:rsidRDefault="004D1B08" w:rsidP="004D1B08">
      <w:pPr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ab/>
      </w:r>
    </w:p>
    <w:p w:rsidR="004D1B08" w:rsidRPr="004D1B08" w:rsidRDefault="004D1B08" w:rsidP="004D1B08">
      <w:pPr>
        <w:ind w:firstLine="709"/>
        <w:rPr>
          <w:rFonts w:ascii="Times New Roman" w:hAnsi="Times New Roman"/>
          <w:b/>
          <w:bCs/>
          <w:iCs/>
          <w:sz w:val="24"/>
          <w:szCs w:val="24"/>
        </w:rPr>
      </w:pPr>
      <w:r w:rsidRPr="004D1B08">
        <w:rPr>
          <w:rFonts w:ascii="Times New Roman" w:hAnsi="Times New Roman"/>
          <w:b/>
          <w:sz w:val="24"/>
          <w:szCs w:val="24"/>
        </w:rPr>
        <w:t xml:space="preserve">6.3. </w:t>
      </w:r>
      <w:r w:rsidRPr="004D1B08">
        <w:rPr>
          <w:rFonts w:ascii="Times New Roman" w:hAnsi="Times New Roman"/>
          <w:b/>
          <w:bCs/>
          <w:iCs/>
          <w:sz w:val="24"/>
          <w:szCs w:val="24"/>
        </w:rPr>
        <w:t>Культурно-бытовое обслуживание населения</w:t>
      </w:r>
    </w:p>
    <w:p w:rsidR="004D1B08" w:rsidRPr="004D1B08" w:rsidRDefault="004D1B08" w:rsidP="004D1B08">
      <w:pPr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4D1B08" w:rsidRPr="004D1B08" w:rsidRDefault="004D1B08" w:rsidP="004D1B08">
      <w:pPr>
        <w:ind w:firstLine="709"/>
        <w:rPr>
          <w:rFonts w:ascii="Times New Roman" w:hAnsi="Times New Roman"/>
          <w:color w:val="000000"/>
          <w:sz w:val="24"/>
          <w:szCs w:val="24"/>
        </w:rPr>
      </w:pPr>
      <w:r w:rsidRPr="004D1B08">
        <w:rPr>
          <w:rFonts w:ascii="Times New Roman" w:hAnsi="Times New Roman"/>
          <w:color w:val="000000"/>
          <w:sz w:val="24"/>
          <w:szCs w:val="24"/>
        </w:rPr>
        <w:t>Развитие и совершенствование сферы обслуживания – непременное условие устойчивого развития населенных пунктов, способствующее принципиальному улучшению жизни населения.</w:t>
      </w:r>
    </w:p>
    <w:p w:rsidR="004D1B08" w:rsidRPr="004D1B08" w:rsidRDefault="004D1B08" w:rsidP="004D1B08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>Степень социальной зрелости каждого поселения, включая малочисленные, определяется наличием в нем полной номенклатуры объектов в указанных областях обслуживания на уровне, соответствующем его типологии, численности и месту в системе расселения.</w:t>
      </w:r>
    </w:p>
    <w:p w:rsidR="004D1B08" w:rsidRPr="004D1B08" w:rsidRDefault="004D1B08" w:rsidP="004D1B08">
      <w:pPr>
        <w:ind w:firstLine="709"/>
        <w:rPr>
          <w:rFonts w:ascii="Times New Roman" w:hAnsi="Times New Roman"/>
          <w:sz w:val="24"/>
          <w:szCs w:val="24"/>
        </w:rPr>
      </w:pPr>
      <w:r w:rsidRPr="004D1B08">
        <w:rPr>
          <w:rFonts w:ascii="Times New Roman" w:hAnsi="Times New Roman"/>
          <w:sz w:val="24"/>
          <w:szCs w:val="24"/>
        </w:rPr>
        <w:t xml:space="preserve">Нормативная база для определения номенклатуры и объемов культурно-бытового строительства формируется на основе СНиП 2.07.01-89* «Градостроительство. Планировка и застройка городских и сельских поселений». </w:t>
      </w:r>
    </w:p>
    <w:p w:rsidR="004D1B08" w:rsidRPr="004D1B08" w:rsidRDefault="004D1B08" w:rsidP="004D1B08">
      <w:pPr>
        <w:ind w:firstLine="539"/>
        <w:rPr>
          <w:rFonts w:ascii="Times New Roman" w:hAnsi="Times New Roman"/>
          <w:color w:val="000000"/>
          <w:kern w:val="24"/>
          <w:sz w:val="24"/>
          <w:szCs w:val="24"/>
        </w:rPr>
      </w:pPr>
      <w:r w:rsidRPr="004D1B08">
        <w:rPr>
          <w:rFonts w:ascii="Times New Roman" w:hAnsi="Times New Roman"/>
          <w:color w:val="000000"/>
          <w:kern w:val="24"/>
          <w:sz w:val="24"/>
          <w:szCs w:val="24"/>
        </w:rPr>
        <w:t xml:space="preserve"> «Методика определения нормативной потребности субъектов Российской Федерации в объектах социальной инфраструктуры» (далее Методика), одобренная распоряжением Правительства Российской Федерации от 19 октября 1999г. №1683-р предлагает расчетные нормативы по четырем группам предприятий и учреждений, оказывающих населению гарантированные социальные услуги:</w:t>
      </w:r>
    </w:p>
    <w:p w:rsidR="004D1B08" w:rsidRPr="004D1B08" w:rsidRDefault="004D1B08" w:rsidP="007B5397">
      <w:pPr>
        <w:widowControl w:val="0"/>
        <w:suppressAutoHyphens/>
        <w:spacing w:after="0"/>
        <w:ind w:firstLine="851"/>
        <w:rPr>
          <w:rFonts w:ascii="Times New Roman" w:eastAsia="TimesNewRomanPSMT" w:hAnsi="Times New Roman"/>
          <w:kern w:val="2"/>
          <w:sz w:val="24"/>
          <w:szCs w:val="24"/>
        </w:rPr>
      </w:pPr>
      <w:r w:rsidRPr="004D1B08">
        <w:rPr>
          <w:rFonts w:ascii="Times New Roman" w:eastAsia="OpenSymbol" w:hAnsi="Times New Roman"/>
          <w:kern w:val="2"/>
          <w:sz w:val="24"/>
          <w:szCs w:val="24"/>
        </w:rPr>
        <w:t>–</w:t>
      </w:r>
      <w:r w:rsidRPr="004D1B08">
        <w:rPr>
          <w:rFonts w:ascii="Times New Roman" w:eastAsia="TimesNewRomanPSMT" w:hAnsi="Times New Roman"/>
          <w:kern w:val="2"/>
          <w:sz w:val="24"/>
          <w:szCs w:val="24"/>
        </w:rPr>
        <w:t>образования (образовательные учреждения, включая дошкольные);</w:t>
      </w:r>
    </w:p>
    <w:p w:rsidR="004D1B08" w:rsidRPr="004D1B08" w:rsidRDefault="004D1B08" w:rsidP="007B5397">
      <w:pPr>
        <w:widowControl w:val="0"/>
        <w:suppressAutoHyphens/>
        <w:spacing w:after="0"/>
        <w:ind w:firstLine="851"/>
        <w:rPr>
          <w:rFonts w:ascii="Times New Roman" w:eastAsia="TimesNewRomanPSMT" w:hAnsi="Times New Roman"/>
          <w:kern w:val="2"/>
          <w:sz w:val="24"/>
          <w:szCs w:val="24"/>
        </w:rPr>
      </w:pPr>
      <w:r w:rsidRPr="004D1B08">
        <w:rPr>
          <w:rFonts w:ascii="Times New Roman" w:eastAsia="OpenSymbol" w:hAnsi="Times New Roman"/>
          <w:kern w:val="2"/>
          <w:sz w:val="24"/>
          <w:szCs w:val="24"/>
        </w:rPr>
        <w:t>–</w:t>
      </w:r>
      <w:r w:rsidRPr="004D1B08">
        <w:rPr>
          <w:rFonts w:ascii="Times New Roman" w:eastAsia="TimesNewRomanPSMT" w:hAnsi="Times New Roman"/>
          <w:kern w:val="2"/>
          <w:sz w:val="24"/>
          <w:szCs w:val="24"/>
        </w:rPr>
        <w:t>здравоохранения;</w:t>
      </w:r>
    </w:p>
    <w:p w:rsidR="004D1B08" w:rsidRPr="004D1B08" w:rsidRDefault="004D1B08" w:rsidP="007B5397">
      <w:pPr>
        <w:widowControl w:val="0"/>
        <w:suppressAutoHyphens/>
        <w:spacing w:after="0"/>
        <w:ind w:firstLine="851"/>
        <w:rPr>
          <w:rFonts w:ascii="Times New Roman" w:eastAsia="TimesNewRomanPSMT" w:hAnsi="Times New Roman"/>
          <w:kern w:val="2"/>
          <w:sz w:val="24"/>
          <w:szCs w:val="24"/>
        </w:rPr>
      </w:pPr>
      <w:r w:rsidRPr="004D1B08">
        <w:rPr>
          <w:rFonts w:ascii="Times New Roman" w:eastAsia="OpenSymbol" w:hAnsi="Times New Roman"/>
          <w:kern w:val="2"/>
          <w:sz w:val="24"/>
          <w:szCs w:val="24"/>
        </w:rPr>
        <w:t>–</w:t>
      </w:r>
      <w:r w:rsidRPr="004D1B08">
        <w:rPr>
          <w:rFonts w:ascii="Times New Roman" w:eastAsia="TimesNewRomanPSMT" w:hAnsi="Times New Roman"/>
          <w:kern w:val="2"/>
          <w:sz w:val="24"/>
          <w:szCs w:val="24"/>
        </w:rPr>
        <w:t>культуры и искусства;</w:t>
      </w:r>
    </w:p>
    <w:p w:rsidR="004D1B08" w:rsidRPr="004D1B08" w:rsidRDefault="004D1B08" w:rsidP="007B5397">
      <w:pPr>
        <w:widowControl w:val="0"/>
        <w:suppressAutoHyphens/>
        <w:spacing w:after="0"/>
        <w:ind w:firstLine="851"/>
        <w:rPr>
          <w:rFonts w:ascii="Times New Roman" w:eastAsia="TimesNewRomanPSMT" w:hAnsi="Times New Roman"/>
          <w:kern w:val="2"/>
          <w:sz w:val="24"/>
          <w:szCs w:val="24"/>
        </w:rPr>
      </w:pPr>
      <w:r w:rsidRPr="004D1B08">
        <w:rPr>
          <w:rFonts w:ascii="Times New Roman" w:eastAsia="OpenSymbol" w:hAnsi="Times New Roman"/>
          <w:kern w:val="2"/>
          <w:sz w:val="24"/>
          <w:szCs w:val="24"/>
        </w:rPr>
        <w:t>–</w:t>
      </w:r>
      <w:r w:rsidRPr="004D1B08">
        <w:rPr>
          <w:rFonts w:ascii="Times New Roman" w:eastAsia="TimesNewRomanPSMT" w:hAnsi="Times New Roman"/>
          <w:kern w:val="2"/>
          <w:sz w:val="24"/>
          <w:szCs w:val="24"/>
        </w:rPr>
        <w:t>физической культуры и спорта.</w:t>
      </w:r>
    </w:p>
    <w:p w:rsidR="004D1B08" w:rsidRPr="004D1B08" w:rsidRDefault="004D1B08" w:rsidP="004D1B08">
      <w:pPr>
        <w:widowControl w:val="0"/>
        <w:suppressAutoHyphens/>
        <w:ind w:firstLine="851"/>
        <w:rPr>
          <w:rFonts w:ascii="Times New Roman" w:eastAsia="Arial CYR" w:hAnsi="Times New Roman"/>
          <w:color w:val="000000"/>
          <w:kern w:val="2"/>
          <w:sz w:val="24"/>
          <w:szCs w:val="24"/>
          <w:lang w:bidi="en-US"/>
        </w:rPr>
      </w:pPr>
      <w:r w:rsidRPr="004D1B08">
        <w:rPr>
          <w:rFonts w:ascii="Times New Roman" w:eastAsia="Arial CYR" w:hAnsi="Times New Roman"/>
          <w:color w:val="000000"/>
          <w:kern w:val="2"/>
          <w:sz w:val="24"/>
          <w:szCs w:val="24"/>
          <w:lang w:bidi="en-US"/>
        </w:rPr>
        <w:t>Кроме Методики нормы расчета количества и мощностей  объектов  системы социально-бытового обслуживания даются в СНиП 2.07.01-89* «Градостроительство. Планировка и застройка городских и сельских поселений».</w:t>
      </w:r>
    </w:p>
    <w:p w:rsidR="004D1B08" w:rsidRPr="00E851F0" w:rsidRDefault="004D1B08" w:rsidP="004D1B08">
      <w:pPr>
        <w:pStyle w:val="afb"/>
        <w:spacing w:after="0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E851F0">
        <w:rPr>
          <w:rFonts w:ascii="Times New Roman" w:hAnsi="Times New Roman" w:cs="Times New Roman"/>
          <w:b/>
          <w:sz w:val="24"/>
          <w:szCs w:val="24"/>
        </w:rPr>
        <w:t>Проектируемые объекты</w:t>
      </w:r>
    </w:p>
    <w:tbl>
      <w:tblPr>
        <w:tblW w:w="10056" w:type="dxa"/>
        <w:jc w:val="center"/>
        <w:tblInd w:w="-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1"/>
        <w:gridCol w:w="1806"/>
        <w:gridCol w:w="1081"/>
        <w:gridCol w:w="1158"/>
        <w:gridCol w:w="1174"/>
        <w:gridCol w:w="1074"/>
        <w:gridCol w:w="1073"/>
        <w:gridCol w:w="1096"/>
        <w:gridCol w:w="973"/>
      </w:tblGrid>
      <w:tr w:rsidR="004D1B08" w:rsidRPr="004D1B08" w:rsidTr="006D11CD">
        <w:trPr>
          <w:trHeight w:val="517"/>
          <w:jc w:val="center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№п/п</w:t>
            </w:r>
          </w:p>
        </w:tc>
        <w:tc>
          <w:tcPr>
            <w:tcW w:w="1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Учреждения обслуживания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Ед.изм.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Норматив</w:t>
            </w: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на 1000 жителей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Сущ.</w:t>
            </w: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сохраняемые</w:t>
            </w:r>
          </w:p>
        </w:tc>
        <w:tc>
          <w:tcPr>
            <w:tcW w:w="214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Проектируемые</w:t>
            </w: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объекты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Размер земель-ного</w:t>
            </w: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участка</w:t>
            </w: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Объем, м3</w:t>
            </w:r>
          </w:p>
        </w:tc>
      </w:tr>
      <w:tr w:rsidR="004D1B08" w:rsidRPr="004D1B08" w:rsidTr="006D11CD">
        <w:trPr>
          <w:trHeight w:val="517"/>
          <w:jc w:val="center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14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D1B08" w:rsidRPr="004D1B08" w:rsidTr="006D11CD">
        <w:trPr>
          <w:trHeight w:val="325"/>
          <w:jc w:val="center"/>
        </w:trPr>
        <w:tc>
          <w:tcPr>
            <w:tcW w:w="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1 очередь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Расчетный срок</w:t>
            </w: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B08" w:rsidRPr="004D1B08" w:rsidRDefault="004D1B08" w:rsidP="004D1B08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D1B08" w:rsidRPr="004D1B08" w:rsidTr="006D11CD">
        <w:trPr>
          <w:trHeight w:val="325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4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с.Васильевка</w:t>
            </w:r>
          </w:p>
        </w:tc>
      </w:tr>
      <w:tr w:rsidR="004D1B08" w:rsidRPr="004D1B08" w:rsidTr="006D11CD">
        <w:trPr>
          <w:trHeight w:val="569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Детский сад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мест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по расчету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Детский сад </w:t>
            </w:r>
          </w:p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на 45 мест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25 мест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0,1 га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1768</w:t>
            </w:r>
          </w:p>
        </w:tc>
      </w:tr>
      <w:tr w:rsidR="004D1B08" w:rsidRPr="004D1B08" w:rsidTr="006D11CD">
        <w:trPr>
          <w:trHeight w:val="565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 w:rsidRPr="004D1B08">
              <w:rPr>
                <w:rFonts w:ascii="Times New Roman" w:hAnsi="Times New Roman"/>
                <w:sz w:val="24"/>
                <w:szCs w:val="24"/>
              </w:rPr>
              <w:t>Спортивная площадка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6D11CD" w:rsidRPr="004D1B08" w:rsidTr="006D11CD">
        <w:trPr>
          <w:trHeight w:val="565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 га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CD" w:rsidRPr="004D1B08" w:rsidRDefault="006D11CD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A721D9" w:rsidRPr="004D1B08" w:rsidTr="006D11CD">
        <w:trPr>
          <w:trHeight w:val="565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Default="00A721D9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Default="00A721D9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Цех по переработке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Default="00A721D9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м.кв.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Pr="004D1B08" w:rsidRDefault="00A721D9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Pr="004D1B08" w:rsidRDefault="00A721D9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столовая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Default="00A721D9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Pr="004D1B08" w:rsidRDefault="00A721D9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Default="00A721D9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1D9" w:rsidRPr="004D1B08" w:rsidRDefault="00A721D9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4D1B08" w:rsidRPr="004D1B08" w:rsidTr="006D11CD">
        <w:trPr>
          <w:trHeight w:val="565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B08" w:rsidRPr="004D1B08" w:rsidRDefault="004D1B08" w:rsidP="004D1B08">
            <w:pPr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4D1B08">
              <w:rPr>
                <w:rFonts w:ascii="Times New Roman" w:hAnsi="Times New Roman"/>
                <w:sz w:val="24"/>
                <w:szCs w:val="24"/>
                <w:lang w:eastAsia="ar-SA"/>
              </w:rPr>
              <w:t>Спортивная площадка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snapToGrid w:val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B08" w:rsidRPr="004D1B08" w:rsidRDefault="004D1B08" w:rsidP="004D1B08">
            <w:pPr>
              <w:tabs>
                <w:tab w:val="center" w:pos="4677"/>
                <w:tab w:val="right" w:pos="9355"/>
              </w:tabs>
              <w:suppressAutoHyphens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5C6076" w:rsidRPr="002B3E37" w:rsidRDefault="005C6076" w:rsidP="00B72402">
      <w:pPr>
        <w:pStyle w:val="af4"/>
      </w:pPr>
      <w:r w:rsidRPr="002B3E37">
        <w:t>2. Развитие объектов коммунальной инфраструктуры</w:t>
      </w:r>
    </w:p>
    <w:p w:rsidR="00C334FC" w:rsidRPr="002B3E37" w:rsidRDefault="00C334FC" w:rsidP="00B72402">
      <w:pPr>
        <w:pStyle w:val="af4"/>
      </w:pPr>
      <w:r w:rsidRPr="002B3E37">
        <w:t>2.1. Анализ существующей системы тепло-энергоснабжения</w:t>
      </w:r>
    </w:p>
    <w:p w:rsidR="002B3E37" w:rsidRPr="002B3E37" w:rsidRDefault="002B3E37" w:rsidP="002B3E3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B3E37">
        <w:rPr>
          <w:rFonts w:ascii="Times New Roman" w:hAnsi="Times New Roman"/>
          <w:sz w:val="24"/>
          <w:szCs w:val="24"/>
        </w:rPr>
        <w:t>Теплоснабжение 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2B3E37">
        <w:rPr>
          <w:rFonts w:ascii="Times New Roman" w:hAnsi="Times New Roman"/>
          <w:sz w:val="24"/>
          <w:szCs w:val="24"/>
        </w:rPr>
        <w:t>» осуществляется децентрализовано за счёт печей, работающих на твердом топливе.</w:t>
      </w:r>
    </w:p>
    <w:p w:rsidR="002B3E37" w:rsidRPr="002B3E37" w:rsidRDefault="002B3E37" w:rsidP="00C80B0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B3E37">
        <w:rPr>
          <w:rFonts w:ascii="Times New Roman" w:hAnsi="Times New Roman"/>
          <w:sz w:val="24"/>
          <w:szCs w:val="24"/>
        </w:rPr>
        <w:t>В связи с тем, что жилой фонд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A721D9">
        <w:rPr>
          <w:rFonts w:ascii="Times New Roman" w:hAnsi="Times New Roman"/>
          <w:sz w:val="24"/>
          <w:szCs w:val="24"/>
        </w:rPr>
        <w:t xml:space="preserve">» </w:t>
      </w:r>
      <w:r w:rsidRPr="002B3E37">
        <w:rPr>
          <w:rFonts w:ascii="Times New Roman" w:hAnsi="Times New Roman"/>
          <w:sz w:val="24"/>
          <w:szCs w:val="24"/>
        </w:rPr>
        <w:t xml:space="preserve"> полностью индивидуальный, теплоснабжение от котельных осуществляется только для общественной застройк</w:t>
      </w:r>
      <w:r w:rsidR="00C80B08">
        <w:rPr>
          <w:rFonts w:ascii="Times New Roman" w:hAnsi="Times New Roman"/>
          <w:sz w:val="24"/>
          <w:szCs w:val="24"/>
        </w:rPr>
        <w:t>и.</w:t>
      </w:r>
    </w:p>
    <w:p w:rsidR="00523CC1" w:rsidRPr="00523CC1" w:rsidRDefault="00523CC1" w:rsidP="00523CC1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23CC1">
        <w:rPr>
          <w:rFonts w:ascii="Times New Roman" w:hAnsi="Times New Roman" w:cs="Times New Roman"/>
          <w:b/>
          <w:sz w:val="24"/>
          <w:szCs w:val="24"/>
        </w:rPr>
        <w:t>Существующее положение.</w:t>
      </w:r>
    </w:p>
    <w:p w:rsidR="00523CC1" w:rsidRPr="00523CC1" w:rsidRDefault="00523CC1" w:rsidP="00523CC1">
      <w:pPr>
        <w:tabs>
          <w:tab w:val="left" w:pos="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 xml:space="preserve">Коммунальное теплоэнергетическое хозяйство МО «Васильевск» в  </w:t>
      </w:r>
      <w:r w:rsidRPr="00523CC1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время преимущественно децентрализованное: </w:t>
      </w:r>
      <w:r w:rsidRPr="00523CC1">
        <w:rPr>
          <w:rFonts w:ascii="Times New Roman" w:hAnsi="Times New Roman" w:cs="Times New Roman"/>
          <w:sz w:val="24"/>
          <w:szCs w:val="24"/>
        </w:rPr>
        <w:t>и</w:t>
      </w:r>
      <w:r w:rsidRPr="00523CC1">
        <w:rPr>
          <w:rFonts w:ascii="Times New Roman" w:hAnsi="Times New Roman" w:cs="Times New Roman"/>
          <w:color w:val="000000"/>
          <w:spacing w:val="-2"/>
          <w:w w:val="101"/>
          <w:sz w:val="24"/>
          <w:szCs w:val="24"/>
        </w:rPr>
        <w:t xml:space="preserve">сточники теплоснабжения локальные, </w:t>
      </w:r>
      <w:r w:rsidRPr="00523CC1">
        <w:rPr>
          <w:rFonts w:ascii="Times New Roman" w:hAnsi="Times New Roman" w:cs="Times New Roman"/>
          <w:sz w:val="24"/>
          <w:szCs w:val="24"/>
        </w:rPr>
        <w:t>обслуживают в основном бюджетную сферу, т.е. отапливают здания школ, детских садов, домов культуры и администраций сельских поселений. Население отапливает дома с использованием печей на твердом топливе (чаще дрова).</w:t>
      </w:r>
    </w:p>
    <w:p w:rsidR="00523CC1" w:rsidRPr="00523CC1" w:rsidRDefault="00523CC1" w:rsidP="00523CC1">
      <w:pPr>
        <w:tabs>
          <w:tab w:val="left" w:pos="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523CC1">
        <w:rPr>
          <w:rFonts w:ascii="Times New Roman" w:hAnsi="Times New Roman" w:cs="Times New Roman"/>
          <w:b/>
          <w:sz w:val="24"/>
          <w:szCs w:val="24"/>
          <w:u w:val="single"/>
        </w:rPr>
        <w:t>с. Васильевка</w:t>
      </w:r>
    </w:p>
    <w:p w:rsidR="00523CC1" w:rsidRPr="00523CC1" w:rsidRDefault="00523CC1" w:rsidP="00523CC1">
      <w:pPr>
        <w:ind w:firstLine="72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 xml:space="preserve">Коммунальное теплоэнергетическое хозяйство с. Васильевка  включает в себя одну  котельную при средней школе,  на которой установлены 2 котлоагрегата. Данные по котельной представлены в таблице 1.  </w:t>
      </w:r>
    </w:p>
    <w:p w:rsidR="00523CC1" w:rsidRPr="00523CC1" w:rsidRDefault="00523CC1" w:rsidP="00523CC1">
      <w:pPr>
        <w:ind w:firstLine="900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3CC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Таблица 1</w:t>
      </w:r>
    </w:p>
    <w:tbl>
      <w:tblPr>
        <w:tblW w:w="973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35"/>
        <w:gridCol w:w="2520"/>
        <w:gridCol w:w="1620"/>
        <w:gridCol w:w="1620"/>
        <w:gridCol w:w="1620"/>
        <w:gridCol w:w="1620"/>
      </w:tblGrid>
      <w:tr w:rsidR="00523CC1" w:rsidRPr="00523CC1" w:rsidTr="00523CC1">
        <w:trPr>
          <w:trHeight w:val="2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 xml:space="preserve">Котельная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Мощность  котельной Гкал/ч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Количество котлов</w:t>
            </w:r>
          </w:p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Единичная мощность, Гкал/ч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нагрузка </w:t>
            </w:r>
          </w:p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Гкал/ч</w:t>
            </w:r>
          </w:p>
        </w:tc>
      </w:tr>
      <w:tr w:rsidR="00523CC1" w:rsidRPr="00523CC1" w:rsidTr="00523CC1">
        <w:trPr>
          <w:trHeight w:val="2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ind w:firstLine="2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CC1" w:rsidRPr="00523CC1" w:rsidRDefault="00523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Средняя школа  котельная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C1" w:rsidRPr="00523CC1" w:rsidRDefault="00523C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0,16</w:t>
            </w:r>
          </w:p>
        </w:tc>
      </w:tr>
    </w:tbl>
    <w:p w:rsidR="00523CC1" w:rsidRPr="00523CC1" w:rsidRDefault="00523CC1" w:rsidP="00523CC1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23CC1" w:rsidRPr="00523CC1" w:rsidRDefault="00523CC1" w:rsidP="00523CC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 xml:space="preserve">Общая установленная мощность котельного оборудования  составляет 0,6 Гкал/час. Суммарная подключенная нагрузка потребителей равна 0,16 Гкал/час. </w:t>
      </w:r>
    </w:p>
    <w:p w:rsidR="00523CC1" w:rsidRPr="00523CC1" w:rsidRDefault="00523CC1" w:rsidP="00523CC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 xml:space="preserve">Общая протяженность тепловых сетей составляет 0,2  км  в двухтрубном измерении. Из-за плохого состояния теплоизолирующего слоя происходят большие потери тепла в теплоносителе. </w:t>
      </w:r>
    </w:p>
    <w:p w:rsidR="00523CC1" w:rsidRPr="00523CC1" w:rsidRDefault="00523CC1" w:rsidP="00523CC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bCs/>
          <w:sz w:val="24"/>
          <w:szCs w:val="24"/>
        </w:rPr>
        <w:t>Все остальные общественные здания и жилые дома  с. Васильевка</w:t>
      </w:r>
      <w:r w:rsidRPr="00523CC1">
        <w:rPr>
          <w:rFonts w:ascii="Times New Roman" w:hAnsi="Times New Roman" w:cs="Times New Roman"/>
          <w:sz w:val="24"/>
          <w:szCs w:val="24"/>
        </w:rPr>
        <w:t xml:space="preserve">имеют печное отопление.  </w:t>
      </w:r>
    </w:p>
    <w:p w:rsidR="00523CC1" w:rsidRPr="00523CC1" w:rsidRDefault="00523CC1" w:rsidP="00523CC1">
      <w:pPr>
        <w:pStyle w:val="10"/>
        <w:numPr>
          <w:ilvl w:val="0"/>
          <w:numId w:val="0"/>
        </w:numPr>
        <w:tabs>
          <w:tab w:val="left" w:pos="708"/>
        </w:tabs>
        <w:spacing w:line="276" w:lineRule="auto"/>
        <w:jc w:val="left"/>
        <w:rPr>
          <w:rFonts w:ascii="Times New Roman" w:hAnsi="Times New Roman" w:cs="Times New Roman"/>
          <w:b/>
          <w:u w:val="single"/>
        </w:rPr>
      </w:pPr>
      <w:r w:rsidRPr="00523CC1">
        <w:rPr>
          <w:rFonts w:ascii="Times New Roman" w:hAnsi="Times New Roman" w:cs="Times New Roman"/>
          <w:b/>
          <w:u w:val="single"/>
        </w:rPr>
        <w:t>д. д.  Лидинская, Толстовка, Харагун</w:t>
      </w:r>
    </w:p>
    <w:p w:rsidR="00523CC1" w:rsidRPr="00523CC1" w:rsidRDefault="00523CC1" w:rsidP="00F24CE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bCs/>
          <w:sz w:val="24"/>
          <w:szCs w:val="24"/>
        </w:rPr>
        <w:t xml:space="preserve">В  этих населенных пунктах централизованное  теплоснабжение отсутствует: общественные здания и жилые дома  </w:t>
      </w:r>
      <w:r w:rsidRPr="00523CC1">
        <w:rPr>
          <w:rFonts w:ascii="Times New Roman" w:hAnsi="Times New Roman" w:cs="Times New Roman"/>
          <w:sz w:val="24"/>
          <w:szCs w:val="24"/>
        </w:rPr>
        <w:t xml:space="preserve">имеют печное отопление.  </w:t>
      </w:r>
    </w:p>
    <w:p w:rsidR="00523CC1" w:rsidRPr="00523CC1" w:rsidRDefault="00523CC1" w:rsidP="00523CC1">
      <w:pPr>
        <w:tabs>
          <w:tab w:val="left" w:pos="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Расчеты максимальных тепловых нагрузок по объектам нового строительства сел МО  «Васильевск» сведены в таблицу 2</w:t>
      </w:r>
    </w:p>
    <w:p w:rsidR="00523CC1" w:rsidRPr="00523CC1" w:rsidRDefault="00523CC1" w:rsidP="00523CC1">
      <w:pPr>
        <w:tabs>
          <w:tab w:val="left" w:pos="0"/>
        </w:tabs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Таблица 2</w:t>
      </w:r>
    </w:p>
    <w:p w:rsidR="00523CC1" w:rsidRPr="00523CC1" w:rsidRDefault="00523CC1" w:rsidP="00523CC1">
      <w:pPr>
        <w:tabs>
          <w:tab w:val="left" w:pos="0"/>
        </w:tabs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CC1">
        <w:rPr>
          <w:rFonts w:ascii="Times New Roman" w:hAnsi="Times New Roman" w:cs="Times New Roman"/>
          <w:b/>
          <w:sz w:val="24"/>
          <w:szCs w:val="24"/>
        </w:rPr>
        <w:t>Максимальные часовые нагрузки объектов нового строительства</w:t>
      </w:r>
    </w:p>
    <w:p w:rsidR="00523CC1" w:rsidRPr="00523CC1" w:rsidRDefault="00523CC1" w:rsidP="00523CC1">
      <w:pPr>
        <w:tabs>
          <w:tab w:val="left" w:pos="0"/>
        </w:tabs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00" w:type="dxa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"/>
        <w:gridCol w:w="4820"/>
        <w:gridCol w:w="1100"/>
        <w:gridCol w:w="1000"/>
        <w:gridCol w:w="1160"/>
        <w:gridCol w:w="1100"/>
      </w:tblGrid>
      <w:tr w:rsidR="00523CC1" w:rsidRPr="00523CC1" w:rsidTr="00523CC1">
        <w:trPr>
          <w:trHeight w:val="510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№ п/п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НАИМЕНОВАНИЕ</w:t>
            </w:r>
          </w:p>
        </w:tc>
        <w:tc>
          <w:tcPr>
            <w:tcW w:w="4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Максимальные тепловые потоки, кВт (Гкал/ч)</w:t>
            </w:r>
          </w:p>
        </w:tc>
      </w:tr>
      <w:tr w:rsidR="00523CC1" w:rsidRPr="00523CC1" w:rsidTr="00523CC1">
        <w:trPr>
          <w:trHeight w:val="35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C1" w:rsidRPr="00523CC1" w:rsidRDefault="00523CC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3CC1" w:rsidRPr="00523CC1" w:rsidRDefault="00523CC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Q</w:t>
            </w: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vertAlign w:val="subscript"/>
                <w:lang w:eastAsia="ja-JP"/>
              </w:rPr>
              <w:t>оmax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Q</w:t>
            </w: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vertAlign w:val="subscript"/>
                <w:lang w:eastAsia="ja-JP"/>
              </w:rPr>
              <w:t>вmax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Q</w:t>
            </w: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vertAlign w:val="subscript"/>
                <w:lang w:eastAsia="ja-JP"/>
              </w:rPr>
              <w:t>гвmax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Q</w:t>
            </w: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vertAlign w:val="subscript"/>
                <w:lang w:eastAsia="ja-JP"/>
              </w:rPr>
              <w:t>сумmax</w:t>
            </w:r>
          </w:p>
        </w:tc>
      </w:tr>
      <w:tr w:rsidR="00523CC1" w:rsidRPr="00523CC1" w:rsidTr="00523CC1">
        <w:trPr>
          <w:trHeight w:val="357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д. Васильевка</w:t>
            </w:r>
          </w:p>
        </w:tc>
      </w:tr>
      <w:tr w:rsidR="00523CC1" w:rsidRPr="00523CC1" w:rsidTr="00523CC1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 очередь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</w:tr>
      <w:tr w:rsidR="00523CC1" w:rsidRPr="00523CC1" w:rsidTr="00523CC1">
        <w:trPr>
          <w:trHeight w:val="39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330A1B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Школа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78,8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0,068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53,2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0,046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2,1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0,002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134,1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0,115</w:t>
            </w:r>
          </w:p>
        </w:tc>
      </w:tr>
      <w:tr w:rsidR="00523CC1" w:rsidRPr="00523CC1" w:rsidTr="00523CC1">
        <w:trPr>
          <w:trHeight w:val="38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ИТОГО  на первую очередь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78,77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0,07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53,22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0,05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2,09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134,08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0,12</w:t>
            </w:r>
          </w:p>
        </w:tc>
      </w:tr>
      <w:tr w:rsidR="00523CC1" w:rsidRPr="00523CC1" w:rsidTr="00523CC1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Расчетный срок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</w:tr>
      <w:tr w:rsidR="00523CC1" w:rsidRPr="00523CC1" w:rsidTr="00523CC1">
        <w:trPr>
          <w:trHeight w:val="40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Детский сад  на 25 мест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15,91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0,01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4,61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6,11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26,62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0,02</w:t>
            </w:r>
          </w:p>
        </w:tc>
      </w:tr>
      <w:tr w:rsidR="00523CC1" w:rsidRPr="00523CC1" w:rsidTr="00523CC1">
        <w:trPr>
          <w:trHeight w:val="46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lastRenderedPageBreak/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Предприятие  бытового обслуживания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4,90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11,87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0,63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17,40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0,01</w:t>
            </w:r>
          </w:p>
        </w:tc>
      </w:tr>
      <w:tr w:rsidR="00523CC1" w:rsidRPr="00523CC1" w:rsidTr="00523CC1">
        <w:trPr>
          <w:trHeight w:val="51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ИТОГО</w:t>
            </w:r>
          </w:p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20,81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16,48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0,01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6,73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44,02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0,04</w:t>
            </w:r>
          </w:p>
        </w:tc>
      </w:tr>
      <w:tr w:rsidR="00523CC1" w:rsidRPr="00523CC1" w:rsidTr="00523CC1">
        <w:trPr>
          <w:trHeight w:val="54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Всего новое строительство</w:t>
            </w:r>
          </w:p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99,57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0,09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69,70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0,06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8,83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0,01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178,10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0,15</w:t>
            </w:r>
          </w:p>
        </w:tc>
      </w:tr>
      <w:tr w:rsidR="00523CC1" w:rsidRPr="00523CC1" w:rsidTr="00523CC1">
        <w:trPr>
          <w:trHeight w:val="354"/>
          <w:jc w:val="center"/>
        </w:trPr>
        <w:tc>
          <w:tcPr>
            <w:tcW w:w="99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д. Толстовка</w:t>
            </w:r>
          </w:p>
        </w:tc>
      </w:tr>
      <w:tr w:rsidR="00523CC1" w:rsidRPr="00523CC1" w:rsidTr="00523CC1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 очередь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</w:tr>
      <w:tr w:rsidR="00523CC1" w:rsidRPr="00523CC1" w:rsidTr="00523CC1">
        <w:trPr>
          <w:trHeight w:val="45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Магазин  товаров повседневного спроса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2,82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0,67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0,91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4,39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</w:tr>
      <w:tr w:rsidR="00523CC1" w:rsidRPr="00523CC1" w:rsidTr="00523CC1">
        <w:trPr>
          <w:trHeight w:val="3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ИТОГО  на первую очередь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2,82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0,67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0,91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4,39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</w:tr>
      <w:tr w:rsidR="00523CC1" w:rsidRPr="00523CC1" w:rsidTr="00523CC1">
        <w:trPr>
          <w:trHeight w:val="30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Расчетный срок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</w:tr>
      <w:tr w:rsidR="00523CC1" w:rsidRPr="00523CC1" w:rsidTr="00523CC1">
        <w:trPr>
          <w:trHeight w:val="470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Магазин  товаров повседневного спроса</w:t>
            </w:r>
          </w:p>
          <w:p w:rsidR="00523CC1" w:rsidRPr="00523CC1" w:rsidRDefault="00523CC1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2,82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0,67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0,91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4,39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0,00</w:t>
            </w:r>
          </w:p>
        </w:tc>
      </w:tr>
      <w:tr w:rsidR="00523CC1" w:rsidRPr="00523CC1" w:rsidTr="00523CC1">
        <w:trPr>
          <w:trHeight w:val="354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ИТОГО</w:t>
            </w:r>
          </w:p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2,82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0,67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0,91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4,39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</w:tr>
      <w:tr w:rsidR="00523CC1" w:rsidRPr="00523CC1" w:rsidTr="00523CC1">
        <w:trPr>
          <w:trHeight w:val="43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Всего новое строительство</w:t>
            </w:r>
          </w:p>
          <w:p w:rsidR="00523CC1" w:rsidRPr="00523CC1" w:rsidRDefault="00523CC1">
            <w:pPr>
              <w:jc w:val="right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5,64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1,34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1,81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8,79</w:t>
            </w:r>
          </w:p>
          <w:p w:rsidR="00523CC1" w:rsidRPr="00523CC1" w:rsidRDefault="00523CC1">
            <w:pPr>
              <w:jc w:val="center"/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</w:pPr>
            <w:r w:rsidRPr="00523CC1">
              <w:rPr>
                <w:rFonts w:ascii="Times New Roman" w:eastAsia="MS Mincho" w:hAnsi="Times New Roman" w:cs="Times New Roman"/>
                <w:b/>
                <w:bCs/>
                <w:sz w:val="24"/>
                <w:szCs w:val="24"/>
                <w:lang w:eastAsia="ja-JP"/>
              </w:rPr>
              <w:t>0,01</w:t>
            </w:r>
          </w:p>
        </w:tc>
      </w:tr>
    </w:tbl>
    <w:p w:rsidR="00523CC1" w:rsidRPr="00523CC1" w:rsidRDefault="00523CC1" w:rsidP="00D15924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  <w:bookmarkStart w:id="5" w:name="_GoBack"/>
      <w:bookmarkEnd w:id="5"/>
    </w:p>
    <w:p w:rsidR="00523CC1" w:rsidRPr="00523CC1" w:rsidRDefault="00523CC1" w:rsidP="00523CC1">
      <w:pPr>
        <w:rPr>
          <w:rFonts w:ascii="Times New Roman" w:hAnsi="Times New Roman" w:cs="Times New Roman"/>
          <w:b/>
          <w:sz w:val="24"/>
          <w:szCs w:val="24"/>
        </w:rPr>
      </w:pPr>
      <w:r w:rsidRPr="00523CC1">
        <w:rPr>
          <w:rFonts w:ascii="Times New Roman" w:hAnsi="Times New Roman" w:cs="Times New Roman"/>
          <w:b/>
          <w:sz w:val="24"/>
          <w:szCs w:val="24"/>
        </w:rPr>
        <w:t>Проектная схема  теплоснабжения  объектов   МО «Васильевск»</w:t>
      </w:r>
    </w:p>
    <w:p w:rsidR="00523CC1" w:rsidRPr="00523CC1" w:rsidRDefault="00523CC1" w:rsidP="00523CC1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bCs/>
          <w:sz w:val="24"/>
          <w:szCs w:val="24"/>
        </w:rPr>
        <w:t xml:space="preserve">Потребителями тепла в общественных зданиях являются системы отопления, вентиляции и горячего водоснабжения. </w:t>
      </w:r>
      <w:r w:rsidRPr="00523CC1">
        <w:rPr>
          <w:rFonts w:ascii="Times New Roman" w:hAnsi="Times New Roman" w:cs="Times New Roman"/>
          <w:sz w:val="24"/>
          <w:szCs w:val="24"/>
        </w:rPr>
        <w:t>Теплоснабжение для общественно-административной застройки сел МО «Васильевск» предусматривается централизованное  и децентрализованное от индивидуальных твердотопливных и газовых котлов, электрических отопительных приборов и нетрадиционных возобновляемых источников энергии (солнечных  коллекторов). Отопление жилой усадебной застройки сохраняется печное.</w:t>
      </w:r>
    </w:p>
    <w:p w:rsidR="00523CC1" w:rsidRPr="00523CC1" w:rsidRDefault="00523CC1" w:rsidP="00523CC1">
      <w:pPr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b/>
          <w:sz w:val="24"/>
          <w:szCs w:val="24"/>
          <w:u w:val="single"/>
        </w:rPr>
        <w:t>с. Васильевка.</w:t>
      </w:r>
      <w:r w:rsidRPr="00523CC1">
        <w:rPr>
          <w:rFonts w:ascii="Times New Roman" w:hAnsi="Times New Roman" w:cs="Times New Roman"/>
          <w:sz w:val="24"/>
          <w:szCs w:val="24"/>
        </w:rPr>
        <w:t xml:space="preserve">   Проектом предусматривается реконструкция существующей котельной средней школы с заменой морально и физически устаревших котлоагрегатов: для централизованного теплоснабжения абонентов общественного центра села (существующих и проектируемых  административных и общественных зданий) проектом предлагается строительство модульной  котельной типа МКУ-В-0,4Р  с двумя водогрейными котлами КВр-0,2к. Общая теплопроизводительность котельной составляет 0,4 МВт (0,34 Гкал/ч). </w:t>
      </w:r>
    </w:p>
    <w:p w:rsidR="00523CC1" w:rsidRPr="00523CC1" w:rsidRDefault="00523CC1" w:rsidP="00523CC1">
      <w:pPr>
        <w:pStyle w:val="110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23CC1">
        <w:rPr>
          <w:rFonts w:ascii="Times New Roman" w:hAnsi="Times New Roman" w:cs="Times New Roman"/>
          <w:sz w:val="24"/>
          <w:szCs w:val="24"/>
          <w:lang w:val="ru-RU"/>
        </w:rPr>
        <w:lastRenderedPageBreak/>
        <w:t>В состав блочно–модульной котельной помимо котельного оборудования включаются: автоматическая система топливоподачи и шлакозолоудаления; блочно-модульная установка водоподготовки  типа  ВПУ; дымовая труба; сетевые насосы; система автоматического управления работой котельной.</w:t>
      </w:r>
    </w:p>
    <w:p w:rsidR="00523CC1" w:rsidRPr="00523CC1" w:rsidRDefault="00523CC1" w:rsidP="00523CC1">
      <w:pPr>
        <w:pStyle w:val="110"/>
        <w:spacing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23CC1">
        <w:rPr>
          <w:rFonts w:ascii="Times New Roman" w:hAnsi="Times New Roman" w:cs="Times New Roman"/>
          <w:sz w:val="24"/>
          <w:szCs w:val="24"/>
          <w:lang w:val="ru-RU"/>
        </w:rPr>
        <w:t>Блочно-модульная котельная размещается в быстровозводимом здании, обеспечивающем нормальное функционирование оборудования как в летних, так и в зимних условиях.</w:t>
      </w:r>
    </w:p>
    <w:p w:rsidR="00523CC1" w:rsidRPr="00523CC1" w:rsidRDefault="00523CC1" w:rsidP="00523CC1">
      <w:pPr>
        <w:widowControl w:val="0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В качестве топлива для котельной  предполагаетс</w:t>
      </w:r>
      <w:r w:rsidR="00F24CE7">
        <w:rPr>
          <w:rFonts w:ascii="Times New Roman" w:hAnsi="Times New Roman" w:cs="Times New Roman"/>
          <w:sz w:val="24"/>
          <w:szCs w:val="24"/>
        </w:rPr>
        <w:t xml:space="preserve">я использовать уголь </w:t>
      </w:r>
      <w:r w:rsidR="00E56413">
        <w:rPr>
          <w:rFonts w:ascii="Times New Roman" w:hAnsi="Times New Roman" w:cs="Times New Roman"/>
          <w:sz w:val="24"/>
          <w:szCs w:val="24"/>
        </w:rPr>
        <w:t>Харанутского</w:t>
      </w:r>
      <w:r w:rsidRPr="00523CC1">
        <w:rPr>
          <w:rFonts w:ascii="Times New Roman" w:hAnsi="Times New Roman" w:cs="Times New Roman"/>
          <w:sz w:val="24"/>
          <w:szCs w:val="24"/>
        </w:rPr>
        <w:t xml:space="preserve"> угольного месторождения. </w:t>
      </w:r>
      <w:r w:rsidRPr="00523CC1">
        <w:rPr>
          <w:rFonts w:ascii="Times New Roman" w:hAnsi="Times New Roman" w:cs="Times New Roman"/>
          <w:color w:val="000000"/>
          <w:sz w:val="24"/>
          <w:szCs w:val="24"/>
        </w:rPr>
        <w:t>В перспективе, при газификации района сетевым газом, возможен перевод котельных  на сжигание природного газа.</w:t>
      </w:r>
    </w:p>
    <w:p w:rsidR="00523CC1" w:rsidRPr="00523CC1" w:rsidRDefault="00523CC1" w:rsidP="00523CC1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Теплоснабжение жилой  застройки  сохраняется печное, а также от индивидуальных котельных – на твердом и газовом топливе.</w:t>
      </w:r>
    </w:p>
    <w:p w:rsidR="00523CC1" w:rsidRPr="00523CC1" w:rsidRDefault="00523CC1" w:rsidP="00523CC1">
      <w:pPr>
        <w:tabs>
          <w:tab w:val="left" w:pos="851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 xml:space="preserve">Для покрытия тепловых нагрузок на систему горячего водоснабжения существующих и перспективных объектов общественно-административной застройки,  на кровле зданий предусматривается установка солнечных коллекторов. Ввиду своей автономности солнечные коллектора могут устанавливаться индивидуально на каждое здание, при этом нет необходимости дополнительного устройства зданий,  сооружений и сетей.   В период, когда водопотребление незначительно, горячая вода аккумулируется в баках-аккумуляторах. При больших расходах воды водоразбор производится из баков. В качестве резерва в баках-аккумуляторах устанавливаются ТЭНы, которые работают в ночное время при отсутствии электрической нагрузки на освещение. </w:t>
      </w:r>
    </w:p>
    <w:p w:rsidR="00523CC1" w:rsidRPr="00523CC1" w:rsidRDefault="00523CC1" w:rsidP="00523CC1">
      <w:pPr>
        <w:pStyle w:val="10"/>
        <w:numPr>
          <w:ilvl w:val="0"/>
          <w:numId w:val="0"/>
        </w:numPr>
        <w:tabs>
          <w:tab w:val="left" w:pos="708"/>
        </w:tabs>
        <w:spacing w:line="276" w:lineRule="auto"/>
        <w:rPr>
          <w:rFonts w:ascii="Times New Roman" w:hAnsi="Times New Roman" w:cs="Times New Roman"/>
        </w:rPr>
      </w:pPr>
      <w:r w:rsidRPr="00523CC1">
        <w:rPr>
          <w:rFonts w:ascii="Times New Roman" w:hAnsi="Times New Roman" w:cs="Times New Roman"/>
          <w:b/>
          <w:u w:val="single"/>
        </w:rPr>
        <w:t>д.д. Лидинская, Толстовка, Харагун.</w:t>
      </w:r>
      <w:r w:rsidRPr="00523CC1">
        <w:rPr>
          <w:rFonts w:ascii="Times New Roman" w:hAnsi="Times New Roman" w:cs="Times New Roman"/>
        </w:rPr>
        <w:t xml:space="preserve"> Теплоснабжение общественно-административной и жилой  застройки в этих деревнях  сохраняется печное, а также от индивидуальных котельных – на твердом и газовом топливе.</w:t>
      </w:r>
    </w:p>
    <w:p w:rsidR="00523CC1" w:rsidRPr="00523CC1" w:rsidRDefault="00523CC1" w:rsidP="00523CC1">
      <w:pPr>
        <w:pStyle w:val="310"/>
        <w:tabs>
          <w:tab w:val="num" w:pos="0"/>
          <w:tab w:val="left" w:pos="720"/>
        </w:tabs>
        <w:spacing w:line="276" w:lineRule="auto"/>
        <w:ind w:left="0"/>
        <w:rPr>
          <w:rFonts w:ascii="Times New Roman" w:hAnsi="Times New Roman" w:cs="Times New Roman"/>
          <w:sz w:val="24"/>
        </w:rPr>
      </w:pPr>
      <w:r w:rsidRPr="00523CC1">
        <w:rPr>
          <w:rFonts w:ascii="Times New Roman" w:eastAsia="Times New Roman" w:hAnsi="Times New Roman" w:cs="Times New Roman"/>
          <w:bCs/>
          <w:position w:val="0"/>
          <w:sz w:val="24"/>
          <w:u w:val="single"/>
        </w:rPr>
        <w:t>Тепловые сети</w:t>
      </w:r>
      <w:r w:rsidR="004A034F">
        <w:rPr>
          <w:rFonts w:ascii="Times New Roman" w:eastAsia="Times New Roman" w:hAnsi="Times New Roman" w:cs="Times New Roman"/>
          <w:bCs/>
          <w:position w:val="0"/>
          <w:sz w:val="24"/>
          <w:u w:val="single"/>
        </w:rPr>
        <w:t>.</w:t>
      </w:r>
      <w:r w:rsidRPr="00523CC1">
        <w:rPr>
          <w:rFonts w:ascii="Times New Roman" w:hAnsi="Times New Roman" w:cs="Times New Roman"/>
          <w:b w:val="0"/>
          <w:sz w:val="24"/>
        </w:rPr>
        <w:t>В с. Васильевка, где проектируется централизованное теплоснабжение, предусматривается прокладка магистральных тепловых сетей. Проектируемые тепловые сети  свяжут реконструируемую  котельную с абонентами</w:t>
      </w:r>
      <w:r w:rsidRPr="00523CC1">
        <w:rPr>
          <w:rFonts w:ascii="Times New Roman" w:hAnsi="Times New Roman" w:cs="Times New Roman"/>
          <w:sz w:val="24"/>
        </w:rPr>
        <w:t>.</w:t>
      </w:r>
    </w:p>
    <w:p w:rsidR="00523CC1" w:rsidRPr="00523CC1" w:rsidRDefault="00523CC1" w:rsidP="00523CC1">
      <w:pPr>
        <w:tabs>
          <w:tab w:val="num" w:pos="0"/>
        </w:tabs>
        <w:ind w:firstLine="709"/>
        <w:rPr>
          <w:rFonts w:ascii="Times New Roman" w:eastAsia="Lucida Sans Unicode" w:hAnsi="Times New Roman" w:cs="Times New Roman"/>
          <w:sz w:val="24"/>
          <w:szCs w:val="24"/>
        </w:rPr>
      </w:pPr>
      <w:r w:rsidRPr="00523CC1">
        <w:rPr>
          <w:rFonts w:ascii="Times New Roman" w:eastAsia="Lucida Sans Unicode" w:hAnsi="Times New Roman" w:cs="Times New Roman"/>
          <w:sz w:val="24"/>
          <w:szCs w:val="24"/>
        </w:rPr>
        <w:t xml:space="preserve">Трубопроводы магистральной теплосети прокладываются бесканально в пенополиуретановой изоляции и полиэтиленовой оболочке. Глубина заложения  0,7 – </w:t>
      </w:r>
      <w:smartTag w:uri="urn:schemas-microsoft-com:office:smarttags" w:element="metricconverter">
        <w:smartTagPr>
          <w:attr w:name="ProductID" w:val="1,0 м"/>
        </w:smartTagPr>
        <w:r w:rsidRPr="00523CC1">
          <w:rPr>
            <w:rFonts w:ascii="Times New Roman" w:eastAsia="Lucida Sans Unicode" w:hAnsi="Times New Roman" w:cs="Times New Roman"/>
            <w:sz w:val="24"/>
            <w:szCs w:val="24"/>
          </w:rPr>
          <w:t>1,0 м</w:t>
        </w:r>
      </w:smartTag>
      <w:r w:rsidRPr="00523CC1">
        <w:rPr>
          <w:rFonts w:ascii="Times New Roman" w:eastAsia="Lucida Sans Unicode" w:hAnsi="Times New Roman" w:cs="Times New Roman"/>
          <w:sz w:val="24"/>
          <w:szCs w:val="24"/>
        </w:rPr>
        <w:t xml:space="preserve">   до верха оболочки бесканальной прокладки.  Проектируемая система магистральных и внутриквартальных сетей тупиковая, двухтрубная. Для прокладки тепловых сетей применяются трубы стальные электросварные по ГОСТ 10704-91*. Компенсация тепловых удлинений производится П-образными компенсаторами и использованием самокомпенсации углов поворота. Воздухоудаление из тепловой сети осуществляется через патрубки с вентилями в верхних точках сети. Опорожнение трассы производится через патрубки с арматурой и сбросом в дренажные колодцы через дренажный трубопровод, с последующим откачиванием дренажными насосами.</w:t>
      </w:r>
    </w:p>
    <w:p w:rsidR="00523CC1" w:rsidRPr="007B5397" w:rsidRDefault="00523CC1" w:rsidP="007B5397">
      <w:pPr>
        <w:tabs>
          <w:tab w:val="num" w:pos="0"/>
        </w:tabs>
        <w:ind w:firstLine="709"/>
        <w:rPr>
          <w:rFonts w:ascii="Times New Roman" w:eastAsia="Lucida Sans Unicode" w:hAnsi="Times New Roman" w:cs="Times New Roman"/>
          <w:sz w:val="24"/>
          <w:szCs w:val="24"/>
        </w:rPr>
      </w:pPr>
      <w:r w:rsidRPr="00523CC1">
        <w:rPr>
          <w:rFonts w:ascii="Times New Roman" w:eastAsia="Lucida Sans Unicode" w:hAnsi="Times New Roman" w:cs="Times New Roman"/>
          <w:sz w:val="24"/>
          <w:szCs w:val="24"/>
        </w:rPr>
        <w:t>В системе теплоснабжения предусматривается центральное качественное регулирование отпуска тепла по отопительному графику. Подключение  потребителей от котельных зависимое. Приготовление воды на нужды горячего водоснабжения предусматривается в индивидуальных</w:t>
      </w:r>
      <w:r w:rsidR="007B5397">
        <w:rPr>
          <w:rFonts w:ascii="Times New Roman" w:eastAsia="Lucida Sans Unicode" w:hAnsi="Times New Roman" w:cs="Times New Roman"/>
          <w:sz w:val="24"/>
          <w:szCs w:val="24"/>
        </w:rPr>
        <w:t xml:space="preserve"> тепловых пунктах потребителей.</w:t>
      </w:r>
    </w:p>
    <w:p w:rsidR="00523CC1" w:rsidRPr="00523CC1" w:rsidRDefault="00523CC1" w:rsidP="00523CC1">
      <w:pPr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b/>
          <w:sz w:val="24"/>
          <w:szCs w:val="24"/>
          <w:u w:val="single"/>
        </w:rPr>
        <w:t>Солнечное теплоснабжение.</w:t>
      </w:r>
      <w:r w:rsidRPr="00523CC1">
        <w:rPr>
          <w:rFonts w:ascii="Times New Roman" w:hAnsi="Times New Roman" w:cs="Times New Roman"/>
          <w:sz w:val="24"/>
          <w:szCs w:val="24"/>
        </w:rPr>
        <w:t>Наиболее перспективным в условиях возрастающих требований к охране окружающей среды и энергосбережению является использование солнечных коллекторов. Ввиду своей автономности солнечные коллектора могут устанавливаться индивидуально на каждое здание, при этом нет необходимости дополнительного устройства зданий,  сооружений и сетей, как для котлоагрегатов.</w:t>
      </w:r>
    </w:p>
    <w:p w:rsidR="00523CC1" w:rsidRPr="00523CC1" w:rsidRDefault="00523CC1" w:rsidP="00523CC1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 xml:space="preserve">Солнечные коллектора размещаются на фасадах или кровле здания, не занимая полезной площади. В </w:t>
      </w:r>
      <w:r w:rsidRPr="00523CC1">
        <w:rPr>
          <w:rFonts w:ascii="Times New Roman" w:hAnsi="Times New Roman" w:cs="Times New Roman"/>
          <w:sz w:val="24"/>
          <w:szCs w:val="24"/>
        </w:rPr>
        <w:lastRenderedPageBreak/>
        <w:t xml:space="preserve">период, когда водопотребление незначительно, горячая вода аккумулируется в баках-аккумуляторах. При больших расходах воды водоразбор производится из баков. </w:t>
      </w:r>
    </w:p>
    <w:p w:rsidR="00D303AB" w:rsidRPr="00D303AB" w:rsidRDefault="00523CC1" w:rsidP="00D303AB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В качестве резерва в баках-аккумуляторах устанавливаются ТЭНы, которые работают в ночное время при отсутствии электрической нагрузки на освещение</w:t>
      </w:r>
    </w:p>
    <w:p w:rsidR="00523CC1" w:rsidRPr="00523CC1" w:rsidRDefault="00523CC1" w:rsidP="00523CC1">
      <w:pPr>
        <w:widowControl w:val="0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Преимуществами использования солнечных коллекторов  являются:</w:t>
      </w:r>
    </w:p>
    <w:p w:rsidR="00523CC1" w:rsidRPr="00523CC1" w:rsidRDefault="00523CC1" w:rsidP="00523CC1">
      <w:pPr>
        <w:widowControl w:val="0"/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при относительно низких затратах вырабатывается большое количество тепловой энергии;</w:t>
      </w:r>
    </w:p>
    <w:p w:rsidR="00523CC1" w:rsidRPr="00523CC1" w:rsidRDefault="00523CC1" w:rsidP="00523CC1">
      <w:pPr>
        <w:widowControl w:val="0"/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установки являются автономными и не требуют постоянного дежурного персонала, что позволит сократить эксплуатационные затраты;</w:t>
      </w:r>
    </w:p>
    <w:p w:rsidR="00523CC1" w:rsidRPr="00523CC1" w:rsidRDefault="00523CC1" w:rsidP="00523CC1">
      <w:pPr>
        <w:widowControl w:val="0"/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отсутствие теплосетей, в которых происходят значительные потери тепла при транспортировке теплоносителя;</w:t>
      </w:r>
    </w:p>
    <w:p w:rsidR="00523CC1" w:rsidRPr="00523CC1" w:rsidRDefault="00523CC1" w:rsidP="00523CC1">
      <w:pPr>
        <w:widowControl w:val="0"/>
        <w:numPr>
          <w:ilvl w:val="0"/>
          <w:numId w:val="34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затраты энергии идут не на выработку тепла, как в электронагревателе, а только на перемещение хладагента по системе.</w:t>
      </w:r>
    </w:p>
    <w:p w:rsidR="002B3E37" w:rsidRPr="00523CC1" w:rsidRDefault="002B3E37" w:rsidP="002B3E3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2B3E37" w:rsidRPr="00523CC1" w:rsidRDefault="002B3E37" w:rsidP="002B3E37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23CC1">
        <w:rPr>
          <w:rFonts w:ascii="Times New Roman" w:hAnsi="Times New Roman" w:cs="Times New Roman"/>
          <w:b/>
          <w:sz w:val="24"/>
          <w:szCs w:val="24"/>
        </w:rPr>
        <w:t>Таблица 12.2-1  Тепловые сети</w:t>
      </w:r>
    </w:p>
    <w:tbl>
      <w:tblPr>
        <w:tblW w:w="5000" w:type="pct"/>
        <w:tblLook w:val="04A0"/>
      </w:tblPr>
      <w:tblGrid>
        <w:gridCol w:w="837"/>
        <w:gridCol w:w="2774"/>
        <w:gridCol w:w="1256"/>
        <w:gridCol w:w="2172"/>
        <w:gridCol w:w="1256"/>
        <w:gridCol w:w="1256"/>
        <w:gridCol w:w="1465"/>
      </w:tblGrid>
      <w:tr w:rsidR="002B3E37" w:rsidRPr="00523CC1">
        <w:trPr>
          <w:trHeight w:val="273"/>
        </w:trPr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55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Общая протяженность сетей в 2-х трубном исчислении км.</w:t>
            </w:r>
          </w:p>
        </w:tc>
        <w:tc>
          <w:tcPr>
            <w:tcW w:w="18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</w:tr>
      <w:tr w:rsidR="002B3E37" w:rsidRPr="00523CC1">
        <w:trPr>
          <w:trHeight w:val="517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 xml:space="preserve">Ø до </w:t>
            </w:r>
            <w:smartTag w:uri="urn:schemas-microsoft-com:office:smarttags" w:element="metricconverter">
              <w:smartTagPr>
                <w:attr w:name="ProductID" w:val="200 мм"/>
              </w:smartTagPr>
              <w:r w:rsidRPr="00523CC1">
                <w:rPr>
                  <w:rFonts w:ascii="Times New Roman" w:hAnsi="Times New Roman" w:cs="Times New Roman"/>
                  <w:sz w:val="24"/>
                  <w:szCs w:val="24"/>
                </w:rPr>
                <w:t>200 мм</w:t>
              </w:r>
            </w:smartTag>
          </w:p>
        </w:tc>
        <w:tc>
          <w:tcPr>
            <w:tcW w:w="5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 xml:space="preserve">Ø от 200 до </w:t>
            </w:r>
            <w:smartTag w:uri="urn:schemas-microsoft-com:office:smarttags" w:element="metricconverter">
              <w:smartTagPr>
                <w:attr w:name="ProductID" w:val="400 мм"/>
              </w:smartTagPr>
              <w:r w:rsidRPr="00523CC1">
                <w:rPr>
                  <w:rFonts w:ascii="Times New Roman" w:hAnsi="Times New Roman" w:cs="Times New Roman"/>
                  <w:sz w:val="24"/>
                  <w:szCs w:val="24"/>
                </w:rPr>
                <w:t>400 мм</w:t>
              </w:r>
            </w:smartTag>
          </w:p>
        </w:tc>
        <w:tc>
          <w:tcPr>
            <w:tcW w:w="6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 xml:space="preserve">Ø от 400 до </w:t>
            </w:r>
            <w:smartTag w:uri="urn:schemas-microsoft-com:office:smarttags" w:element="metricconverter">
              <w:smartTagPr>
                <w:attr w:name="ProductID" w:val="600 мм"/>
              </w:smartTagPr>
              <w:r w:rsidRPr="00523CC1">
                <w:rPr>
                  <w:rFonts w:ascii="Times New Roman" w:hAnsi="Times New Roman" w:cs="Times New Roman"/>
                  <w:sz w:val="24"/>
                  <w:szCs w:val="24"/>
                </w:rPr>
                <w:t>600 мм</w:t>
              </w:r>
            </w:smartTag>
          </w:p>
        </w:tc>
      </w:tr>
      <w:tr w:rsidR="002B3E37" w:rsidRPr="00523CC1">
        <w:trPr>
          <w:trHeight w:val="637"/>
        </w:trPr>
        <w:tc>
          <w:tcPr>
            <w:tcW w:w="3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в т.ч. ветхие</w:t>
            </w: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E37" w:rsidRPr="00523CC1">
        <w:trPr>
          <w:trHeight w:val="288"/>
        </w:trPr>
        <w:tc>
          <w:tcPr>
            <w:tcW w:w="3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0E53A2" w:rsidRPr="00523CC1">
              <w:rPr>
                <w:rFonts w:ascii="Times New Roman" w:hAnsi="Times New Roman" w:cs="Times New Roman"/>
                <w:sz w:val="24"/>
                <w:szCs w:val="24"/>
              </w:rPr>
              <w:t>Васильевск</w:t>
            </w: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0,097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3CC1">
              <w:rPr>
                <w:rFonts w:ascii="Times New Roman" w:hAnsi="Times New Roman" w:cs="Times New Roman"/>
                <w:sz w:val="24"/>
                <w:szCs w:val="24"/>
              </w:rPr>
              <w:t>0,15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3E37" w:rsidRPr="00523CC1" w:rsidRDefault="002B3E37" w:rsidP="006216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03AB" w:rsidRDefault="00D303AB" w:rsidP="00D303AB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829E7" w:rsidRPr="00523CC1" w:rsidRDefault="00B829E7" w:rsidP="00D303AB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23CC1">
        <w:rPr>
          <w:rFonts w:ascii="Times New Roman" w:hAnsi="Times New Roman" w:cs="Times New Roman"/>
          <w:b/>
          <w:i/>
          <w:sz w:val="24"/>
          <w:szCs w:val="24"/>
        </w:rPr>
        <w:t>Проектные предложения</w:t>
      </w:r>
    </w:p>
    <w:p w:rsidR="00B829E7" w:rsidRPr="00523CC1" w:rsidRDefault="00B829E7" w:rsidP="00B829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На перспективу, при подаче в поселение природного газа рекомендуется перевод котельных на газовое топливо.</w:t>
      </w:r>
    </w:p>
    <w:p w:rsidR="00B829E7" w:rsidRPr="00523CC1" w:rsidRDefault="00B829E7" w:rsidP="00B829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Централизованное теплоснабжение будет осуществляться только для общественной застройки, для индивидуальной застройки рекомендуется использование локальных теплоисточников.</w:t>
      </w:r>
    </w:p>
    <w:p w:rsidR="00B829E7" w:rsidRPr="00523CC1" w:rsidRDefault="00B829E7" w:rsidP="00B829E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Теплоснабжение потребителей поселения намечается в следующих направлениях:</w:t>
      </w:r>
    </w:p>
    <w:p w:rsidR="00B829E7" w:rsidRPr="00523CC1" w:rsidRDefault="00B829E7" w:rsidP="00B829E7">
      <w:pPr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реконструкция сетей теплоснабжения по муниципальному образованию, перевод их на новые режимы, внедрение новых материалов и технологий;</w:t>
      </w:r>
    </w:p>
    <w:p w:rsidR="00B829E7" w:rsidRPr="00B829E7" w:rsidRDefault="00B829E7" w:rsidP="00B829E7">
      <w:pPr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23CC1">
        <w:rPr>
          <w:rFonts w:ascii="Times New Roman" w:hAnsi="Times New Roman" w:cs="Times New Roman"/>
          <w:sz w:val="24"/>
          <w:szCs w:val="24"/>
        </w:rPr>
        <w:t>дальнейшее развитие энергосберегающих</w:t>
      </w:r>
      <w:r w:rsidRPr="00B829E7">
        <w:rPr>
          <w:rFonts w:ascii="Times New Roman" w:hAnsi="Times New Roman"/>
          <w:sz w:val="24"/>
          <w:szCs w:val="24"/>
        </w:rPr>
        <w:t xml:space="preserve"> программ;</w:t>
      </w:r>
    </w:p>
    <w:p w:rsidR="00B829E7" w:rsidRPr="00B829E7" w:rsidRDefault="00B829E7" w:rsidP="00B829E7">
      <w:pPr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9E7">
        <w:rPr>
          <w:rFonts w:ascii="Times New Roman" w:hAnsi="Times New Roman"/>
          <w:sz w:val="24"/>
          <w:szCs w:val="24"/>
        </w:rPr>
        <w:t>в дальнейшем, при подаче в поселение природного газа, перевод индивидуальных отопительных источников потребителей на газовое топливо;</w:t>
      </w:r>
    </w:p>
    <w:p w:rsidR="00B829E7" w:rsidRPr="00B829E7" w:rsidRDefault="00B829E7" w:rsidP="00B829E7">
      <w:pPr>
        <w:numPr>
          <w:ilvl w:val="0"/>
          <w:numId w:val="15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829E7">
        <w:rPr>
          <w:rFonts w:ascii="Times New Roman" w:hAnsi="Times New Roman"/>
          <w:sz w:val="24"/>
          <w:szCs w:val="24"/>
        </w:rPr>
        <w:t>При реконструкции источников тепла рекомендуется применение высокоэффективных современных автоматизированных котельных установок (с коэффициентом полезного действия более 0,92).</w:t>
      </w:r>
    </w:p>
    <w:p w:rsidR="00B829E7" w:rsidRPr="00B829E7" w:rsidRDefault="00B829E7" w:rsidP="00B829E7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B829E7">
        <w:rPr>
          <w:rFonts w:ascii="Times New Roman" w:hAnsi="Times New Roman"/>
          <w:sz w:val="24"/>
          <w:szCs w:val="24"/>
        </w:rPr>
        <w:t>Теплоснабжение промышленных потребителей будет осуществляться от собственных новых котельных.</w:t>
      </w:r>
    </w:p>
    <w:p w:rsidR="00C334FC" w:rsidRPr="00982B2F" w:rsidRDefault="00C334FC" w:rsidP="00B72402">
      <w:pPr>
        <w:pStyle w:val="af4"/>
      </w:pPr>
      <w:r w:rsidRPr="00982B2F">
        <w:lastRenderedPageBreak/>
        <w:tab/>
      </w:r>
    </w:p>
    <w:p w:rsidR="00212559" w:rsidRPr="00212559" w:rsidRDefault="00C334FC" w:rsidP="00212559">
      <w:pPr>
        <w:ind w:right="-185"/>
        <w:rPr>
          <w:rFonts w:ascii="Times New Roman" w:hAnsi="Times New Roman"/>
          <w:b/>
          <w:sz w:val="24"/>
          <w:szCs w:val="24"/>
        </w:rPr>
      </w:pPr>
      <w:r w:rsidRPr="00212559">
        <w:rPr>
          <w:rFonts w:ascii="Times New Roman" w:hAnsi="Times New Roman"/>
          <w:b/>
          <w:sz w:val="24"/>
          <w:szCs w:val="24"/>
        </w:rPr>
        <w:t>2.1.1. Программа в сфере тепло</w:t>
      </w:r>
      <w:r w:rsidR="00F52FA8" w:rsidRPr="00212559">
        <w:rPr>
          <w:rFonts w:ascii="Times New Roman" w:hAnsi="Times New Roman"/>
          <w:b/>
          <w:sz w:val="24"/>
          <w:szCs w:val="24"/>
        </w:rPr>
        <w:t>-</w:t>
      </w:r>
      <w:r w:rsidRPr="00212559">
        <w:rPr>
          <w:rFonts w:ascii="Times New Roman" w:hAnsi="Times New Roman"/>
          <w:b/>
          <w:sz w:val="24"/>
          <w:szCs w:val="24"/>
        </w:rPr>
        <w:t>энергоснабжения.</w:t>
      </w:r>
      <w:bookmarkStart w:id="6" w:name="_Toc342642124"/>
    </w:p>
    <w:p w:rsidR="00F33027" w:rsidRPr="00212559" w:rsidRDefault="00212559" w:rsidP="00212559">
      <w:pPr>
        <w:ind w:right="-185"/>
        <w:rPr>
          <w:rFonts w:ascii="Times New Roman" w:hAnsi="Times New Roman"/>
          <w:b/>
          <w:sz w:val="24"/>
          <w:szCs w:val="24"/>
          <w:u w:val="single"/>
        </w:rPr>
      </w:pPr>
      <w:r w:rsidRPr="00212559">
        <w:rPr>
          <w:rFonts w:ascii="Times New Roman" w:hAnsi="Times New Roman"/>
          <w:b/>
          <w:sz w:val="24"/>
          <w:szCs w:val="24"/>
        </w:rPr>
        <w:t>Электроснабжение</w:t>
      </w:r>
      <w:bookmarkEnd w:id="6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"/>
        <w:gridCol w:w="2228"/>
        <w:gridCol w:w="1776"/>
        <w:gridCol w:w="1967"/>
        <w:gridCol w:w="2122"/>
        <w:gridCol w:w="2373"/>
      </w:tblGrid>
      <w:tr w:rsidR="00F33027" w:rsidRPr="00F33027">
        <w:trPr>
          <w:trHeight w:val="1152"/>
          <w:tblHeader/>
        </w:trPr>
        <w:tc>
          <w:tcPr>
            <w:tcW w:w="249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характеристика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местоположение, функциональная зона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(для нелинейных объектов)</w:t>
            </w:r>
          </w:p>
        </w:tc>
        <w:tc>
          <w:tcPr>
            <w:tcW w:w="1077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характеристика зон с особыми условиями использования, установленных в связи с размещением объекта</w:t>
            </w:r>
          </w:p>
        </w:tc>
      </w:tr>
      <w:tr w:rsidR="00F33027" w:rsidRPr="00F33027">
        <w:trPr>
          <w:trHeight w:val="1345"/>
        </w:trPr>
        <w:tc>
          <w:tcPr>
            <w:tcW w:w="249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11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организация в границах поселения электроснабжения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КТП и ВЛ 10 кВ</w:t>
            </w:r>
          </w:p>
        </w:tc>
        <w:tc>
          <w:tcPr>
            <w:tcW w:w="89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реконструкция по мере износа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Зона инженерной инфраструктуры (для КТП)</w:t>
            </w:r>
          </w:p>
        </w:tc>
        <w:tc>
          <w:tcPr>
            <w:tcW w:w="1077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Согласно СанПиН 2.2.1/2.1.1.1200-03 «Санитарно-защитные зоны и санитарная классификация предприятий, сооружений и иных объектов» СЗЗ для трансформаторных подстанций не определены. В каждом конкретном случае размер защитной зоны устанавливается отдельно</w:t>
            </w:r>
          </w:p>
        </w:tc>
      </w:tr>
    </w:tbl>
    <w:p w:rsidR="00F33027" w:rsidRPr="00212559" w:rsidRDefault="00F33027" w:rsidP="00212559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7" w:name="_Toc342642125"/>
      <w:r w:rsidRPr="00212559">
        <w:rPr>
          <w:rFonts w:ascii="Times New Roman" w:hAnsi="Times New Roman" w:cs="Times New Roman"/>
          <w:sz w:val="24"/>
          <w:szCs w:val="24"/>
        </w:rPr>
        <w:t>Теплоснабжение</w:t>
      </w:r>
      <w:bookmarkEnd w:id="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"/>
        <w:gridCol w:w="1376"/>
        <w:gridCol w:w="1251"/>
        <w:gridCol w:w="2711"/>
        <w:gridCol w:w="2580"/>
        <w:gridCol w:w="2782"/>
      </w:tblGrid>
      <w:tr w:rsidR="00F33027" w:rsidRPr="00F33027" w:rsidTr="002F2CB9">
        <w:trPr>
          <w:trHeight w:val="90"/>
        </w:trPr>
        <w:tc>
          <w:tcPr>
            <w:tcW w:w="210" w:type="pct"/>
            <w:shd w:val="clear" w:color="auto" w:fill="auto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790" w:type="pct"/>
            <w:gridSpan w:val="5"/>
            <w:shd w:val="clear" w:color="auto" w:fill="auto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Организация теплоснабжения в границах населенных пунктов поселения</w:t>
            </w:r>
          </w:p>
        </w:tc>
      </w:tr>
      <w:tr w:rsidR="00F33027" w:rsidRPr="00F33027" w:rsidTr="002F2CB9">
        <w:tc>
          <w:tcPr>
            <w:tcW w:w="210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9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производство тепловой энергии</w:t>
            </w:r>
          </w:p>
        </w:tc>
        <w:tc>
          <w:tcPr>
            <w:tcW w:w="909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автономные источники тепла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1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автономныетеплогенераторы (возможно использование встроенных современных автономных источников тепла (встроенных, пристроенных, крышных), работающих на твердом топливе, газе).</w:t>
            </w:r>
          </w:p>
        </w:tc>
        <w:tc>
          <w:tcPr>
            <w:tcW w:w="1338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зона инженерной инфраструктуры</w:t>
            </w:r>
          </w:p>
        </w:tc>
        <w:tc>
          <w:tcPr>
            <w:tcW w:w="109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Санитарно-защитные зоны от автономныхтеплогенераторов (расчетные)</w:t>
            </w:r>
          </w:p>
        </w:tc>
      </w:tr>
    </w:tbl>
    <w:p w:rsidR="00F33027" w:rsidRPr="00212559" w:rsidRDefault="00F33027" w:rsidP="00F33027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8" w:name="_Toc332987386"/>
      <w:bookmarkStart w:id="9" w:name="_Toc332990343"/>
      <w:bookmarkStart w:id="10" w:name="_Toc332992364"/>
      <w:bookmarkStart w:id="11" w:name="_Toc342642126"/>
      <w:r w:rsidRPr="00212559">
        <w:rPr>
          <w:rFonts w:ascii="Times New Roman" w:hAnsi="Times New Roman" w:cs="Times New Roman"/>
          <w:sz w:val="24"/>
          <w:szCs w:val="24"/>
        </w:rPr>
        <w:t>Газоснабжение</w:t>
      </w:r>
      <w:bookmarkEnd w:id="8"/>
      <w:bookmarkEnd w:id="9"/>
      <w:bookmarkEnd w:id="10"/>
      <w:bookmarkEnd w:id="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3"/>
        <w:gridCol w:w="1486"/>
        <w:gridCol w:w="2286"/>
        <w:gridCol w:w="2218"/>
        <w:gridCol w:w="2251"/>
        <w:gridCol w:w="2272"/>
      </w:tblGrid>
      <w:tr w:rsidR="00F33027" w:rsidRPr="00F33027">
        <w:trPr>
          <w:trHeight w:val="1152"/>
        </w:trPr>
        <w:tc>
          <w:tcPr>
            <w:tcW w:w="182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45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назначение</w:t>
            </w:r>
          </w:p>
        </w:tc>
        <w:tc>
          <w:tcPr>
            <w:tcW w:w="76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наименование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объекта</w:t>
            </w:r>
          </w:p>
        </w:tc>
        <w:tc>
          <w:tcPr>
            <w:tcW w:w="979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характеристика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 xml:space="preserve">местоположение - функциональная зона 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(для нелинейных объектов)</w:t>
            </w:r>
          </w:p>
        </w:tc>
        <w:tc>
          <w:tcPr>
            <w:tcW w:w="1271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характеристика зон с особыми условиями использования, установленных в связи с размещением объекта</w:t>
            </w:r>
          </w:p>
        </w:tc>
      </w:tr>
      <w:tr w:rsidR="00F33027" w:rsidRPr="00F33027">
        <w:trPr>
          <w:trHeight w:val="211"/>
        </w:trPr>
        <w:tc>
          <w:tcPr>
            <w:tcW w:w="182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8" w:type="pct"/>
            <w:gridSpan w:val="5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33027">
              <w:rPr>
                <w:rFonts w:ascii="Times New Roman" w:hAnsi="Times New Roman"/>
                <w:b/>
                <w:sz w:val="20"/>
                <w:szCs w:val="20"/>
              </w:rPr>
              <w:t>Расчетный срок</w:t>
            </w:r>
          </w:p>
        </w:tc>
      </w:tr>
      <w:tr w:rsidR="00F33027" w:rsidRPr="00F33027">
        <w:trPr>
          <w:trHeight w:val="1345"/>
        </w:trPr>
        <w:tc>
          <w:tcPr>
            <w:tcW w:w="182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5" w:type="pct"/>
            <w:vMerge w:val="restar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Организация газосн</w:t>
            </w:r>
            <w:r w:rsidR="004A034F">
              <w:rPr>
                <w:rFonts w:ascii="Times New Roman" w:hAnsi="Times New Roman"/>
                <w:sz w:val="20"/>
                <w:szCs w:val="20"/>
              </w:rPr>
              <w:t>абжения в границах насе</w:t>
            </w:r>
            <w:r w:rsidRPr="00F33027">
              <w:rPr>
                <w:rFonts w:ascii="Times New Roman" w:hAnsi="Times New Roman"/>
                <w:sz w:val="20"/>
                <w:szCs w:val="20"/>
              </w:rPr>
              <w:t xml:space="preserve">ленных пунктов </w:t>
            </w: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76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Газораспределительный пункт </w:t>
            </w:r>
          </w:p>
        </w:tc>
        <w:tc>
          <w:tcPr>
            <w:tcW w:w="979" w:type="pct"/>
            <w:vMerge w:val="restar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Строительство.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 xml:space="preserve">Прохождение и протяжённость газораспределительной </w:t>
            </w: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сети, количество и тип газорегуляторной установки должны быть уточнены в проекте газоснабжения и газификации поселения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pct"/>
            <w:vMerge w:val="restar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зона инженерной инфраструктуры</w:t>
            </w:r>
          </w:p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 xml:space="preserve">(для газораспределительных </w:t>
            </w: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пунктов)</w:t>
            </w:r>
          </w:p>
        </w:tc>
        <w:tc>
          <w:tcPr>
            <w:tcW w:w="1271" w:type="pct"/>
            <w:vMerge w:val="restart"/>
            <w:shd w:val="clear" w:color="auto" w:fill="auto"/>
            <w:vAlign w:val="center"/>
          </w:tcPr>
          <w:p w:rsidR="00F33027" w:rsidRPr="00F33027" w:rsidRDefault="00F33027" w:rsidP="00E740B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охранные зоны:</w:t>
            </w:r>
          </w:p>
          <w:p w:rsidR="00F33027" w:rsidRPr="00F33027" w:rsidRDefault="00F33027" w:rsidP="00F33027">
            <w:pPr>
              <w:numPr>
                <w:ilvl w:val="0"/>
                <w:numId w:val="23"/>
              </w:numPr>
              <w:tabs>
                <w:tab w:val="clear" w:pos="720"/>
                <w:tab w:val="num" w:pos="396"/>
              </w:tabs>
              <w:ind w:left="39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 xml:space="preserve">газопроводов от 2 до </w:t>
            </w:r>
            <w:smartTag w:uri="urn:schemas-microsoft-com:office:smarttags" w:element="metricconverter">
              <w:smartTagPr>
                <w:attr w:name="ProductID" w:val="3 метров"/>
              </w:smartTagPr>
              <w:r w:rsidRPr="00F33027">
                <w:rPr>
                  <w:rFonts w:ascii="Times New Roman" w:hAnsi="Times New Roman"/>
                  <w:sz w:val="20"/>
                  <w:szCs w:val="20"/>
                </w:rPr>
                <w:t>3 метров</w:t>
              </w:r>
            </w:smartTag>
            <w:r w:rsidRPr="00F33027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33027" w:rsidRPr="00F33027" w:rsidRDefault="00F33027" w:rsidP="00F33027">
            <w:pPr>
              <w:numPr>
                <w:ilvl w:val="0"/>
                <w:numId w:val="23"/>
              </w:numPr>
              <w:tabs>
                <w:tab w:val="clear" w:pos="720"/>
                <w:tab w:val="num" w:pos="396"/>
              </w:tabs>
              <w:ind w:left="39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отдельно стоящих газорегуляторных пунктов - </w:t>
            </w:r>
            <w:smartTag w:uri="urn:schemas-microsoft-com:office:smarttags" w:element="metricconverter">
              <w:smartTagPr>
                <w:attr w:name="ProductID" w:val="10 метров"/>
              </w:smartTagPr>
              <w:r w:rsidRPr="00F33027">
                <w:rPr>
                  <w:rFonts w:ascii="Times New Roman" w:hAnsi="Times New Roman"/>
                  <w:sz w:val="20"/>
                  <w:szCs w:val="20"/>
                </w:rPr>
                <w:t>10 метров</w:t>
              </w:r>
            </w:smartTag>
            <w:r w:rsidRPr="00F33027">
              <w:rPr>
                <w:rFonts w:ascii="Times New Roman" w:hAnsi="Times New Roman"/>
                <w:sz w:val="20"/>
                <w:szCs w:val="20"/>
              </w:rPr>
              <w:t xml:space="preserve"> от границ объекта;</w:t>
            </w:r>
          </w:p>
          <w:p w:rsidR="00F33027" w:rsidRPr="00F33027" w:rsidRDefault="00F33027" w:rsidP="00F33027">
            <w:pPr>
              <w:numPr>
                <w:ilvl w:val="0"/>
                <w:numId w:val="23"/>
              </w:numPr>
              <w:tabs>
                <w:tab w:val="clear" w:pos="720"/>
                <w:tab w:val="num" w:pos="396"/>
              </w:tabs>
              <w:ind w:left="396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 xml:space="preserve">трасс межпоселковых газопроводов, проходящих по лесам и древесно - кустарниковой растительности, - в виде просек шириной </w:t>
            </w:r>
            <w:smartTag w:uri="urn:schemas-microsoft-com:office:smarttags" w:element="metricconverter">
              <w:smartTagPr>
                <w:attr w:name="ProductID" w:val="6 метров"/>
              </w:smartTagPr>
              <w:r w:rsidRPr="00F33027">
                <w:rPr>
                  <w:rFonts w:ascii="Times New Roman" w:hAnsi="Times New Roman"/>
                  <w:sz w:val="20"/>
                  <w:szCs w:val="20"/>
                </w:rPr>
                <w:t>6 метров</w:t>
              </w:r>
            </w:smartTag>
            <w:r w:rsidRPr="00F33027">
              <w:rPr>
                <w:rFonts w:ascii="Times New Roman" w:hAnsi="Times New Roman"/>
                <w:sz w:val="20"/>
                <w:szCs w:val="20"/>
              </w:rPr>
              <w:t xml:space="preserve">, по </w:t>
            </w:r>
            <w:smartTag w:uri="urn:schemas-microsoft-com:office:smarttags" w:element="metricconverter">
              <w:smartTagPr>
                <w:attr w:name="ProductID" w:val="3 метра"/>
              </w:smartTagPr>
              <w:r w:rsidRPr="00F33027">
                <w:rPr>
                  <w:rFonts w:ascii="Times New Roman" w:hAnsi="Times New Roman"/>
                  <w:sz w:val="20"/>
                  <w:szCs w:val="20"/>
                </w:rPr>
                <w:t>3 метра</w:t>
              </w:r>
            </w:smartTag>
            <w:r w:rsidRPr="00F33027">
              <w:rPr>
                <w:rFonts w:ascii="Times New Roman" w:hAnsi="Times New Roman"/>
                <w:sz w:val="20"/>
                <w:szCs w:val="20"/>
              </w:rPr>
              <w:t xml:space="preserve"> с каждой стороны газопровода.</w:t>
            </w:r>
          </w:p>
        </w:tc>
      </w:tr>
      <w:tr w:rsidR="00F33027" w:rsidRPr="00F33027">
        <w:trPr>
          <w:trHeight w:val="1345"/>
        </w:trPr>
        <w:tc>
          <w:tcPr>
            <w:tcW w:w="182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545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Газопровод высокого давления</w:t>
            </w:r>
          </w:p>
        </w:tc>
        <w:tc>
          <w:tcPr>
            <w:tcW w:w="979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33027" w:rsidRPr="00F33027">
        <w:trPr>
          <w:trHeight w:val="774"/>
        </w:trPr>
        <w:tc>
          <w:tcPr>
            <w:tcW w:w="182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545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3" w:type="pct"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  <w:r w:rsidRPr="00F33027">
              <w:rPr>
                <w:rFonts w:ascii="Times New Roman" w:hAnsi="Times New Roman"/>
                <w:sz w:val="20"/>
                <w:szCs w:val="20"/>
              </w:rPr>
              <w:t>Газопровод низкого давления</w:t>
            </w:r>
          </w:p>
        </w:tc>
        <w:tc>
          <w:tcPr>
            <w:tcW w:w="979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1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pct"/>
            <w:vMerge/>
            <w:shd w:val="clear" w:color="auto" w:fill="auto"/>
            <w:vAlign w:val="center"/>
          </w:tcPr>
          <w:p w:rsidR="00F33027" w:rsidRPr="00F33027" w:rsidRDefault="00F33027" w:rsidP="00E740B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23D84" w:rsidRDefault="00123D84" w:rsidP="00C334FC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12559" w:rsidRDefault="00212559" w:rsidP="00C334FC">
      <w:pPr>
        <w:pStyle w:val="2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334FC" w:rsidRPr="00212559" w:rsidRDefault="00C334FC" w:rsidP="00C334FC">
      <w:pPr>
        <w:pStyle w:val="22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212559">
        <w:rPr>
          <w:rFonts w:ascii="Times New Roman" w:hAnsi="Times New Roman"/>
          <w:b/>
          <w:sz w:val="24"/>
          <w:szCs w:val="24"/>
        </w:rPr>
        <w:t>2.2. Анализ существующей системы водоснабжения</w:t>
      </w:r>
    </w:p>
    <w:p w:rsidR="00894682" w:rsidRPr="00894682" w:rsidRDefault="00894682" w:rsidP="00894682">
      <w:pPr>
        <w:tabs>
          <w:tab w:val="left" w:pos="284"/>
        </w:tabs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94682">
        <w:rPr>
          <w:rFonts w:ascii="Times New Roman" w:hAnsi="Times New Roman"/>
          <w:b/>
          <w:sz w:val="24"/>
          <w:szCs w:val="24"/>
        </w:rPr>
        <w:t>Существующее положение</w:t>
      </w:r>
    </w:p>
    <w:p w:rsidR="00894682" w:rsidRPr="00894682" w:rsidRDefault="00894682" w:rsidP="00894682">
      <w:pPr>
        <w:tabs>
          <w:tab w:val="left" w:pos="284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682">
        <w:rPr>
          <w:rFonts w:ascii="Times New Roman" w:hAnsi="Times New Roman"/>
          <w:sz w:val="24"/>
          <w:szCs w:val="24"/>
        </w:rPr>
        <w:t>В настоящее время  в населенных пунктах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894682">
        <w:rPr>
          <w:rFonts w:ascii="Times New Roman" w:hAnsi="Times New Roman"/>
          <w:sz w:val="24"/>
          <w:szCs w:val="24"/>
        </w:rPr>
        <w:t xml:space="preserve">» хозяйственно-питьевое водоснабжение осуществляется, в основном, децентрализовано. </w:t>
      </w:r>
    </w:p>
    <w:p w:rsidR="00894682" w:rsidRPr="00894682" w:rsidRDefault="00894682" w:rsidP="008946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94682">
        <w:rPr>
          <w:rFonts w:ascii="Times New Roman" w:hAnsi="Times New Roman"/>
          <w:sz w:val="24"/>
          <w:szCs w:val="24"/>
        </w:rPr>
        <w:t xml:space="preserve">Водоснабжение населения осуществляется от отдельно расположенных скважин, которые работают локально на свою зону. </w:t>
      </w:r>
    </w:p>
    <w:p w:rsidR="00DA6AD1" w:rsidRDefault="00894682" w:rsidP="00D15071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894682">
        <w:rPr>
          <w:rFonts w:ascii="Times New Roman" w:hAnsi="Times New Roman"/>
          <w:sz w:val="24"/>
          <w:szCs w:val="24"/>
        </w:rPr>
        <w:t>Согласно предоставленных данных Администрацией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894682">
        <w:rPr>
          <w:rFonts w:ascii="Times New Roman" w:hAnsi="Times New Roman"/>
          <w:sz w:val="24"/>
          <w:szCs w:val="24"/>
        </w:rPr>
        <w:t xml:space="preserve">» перечень сооружений водопроводного хозяйства представлен в </w:t>
      </w:r>
      <w:r w:rsidR="00DA6AD1">
        <w:rPr>
          <w:rFonts w:ascii="Times New Roman" w:hAnsi="Times New Roman"/>
          <w:sz w:val="24"/>
          <w:szCs w:val="24"/>
        </w:rPr>
        <w:t xml:space="preserve">следующей </w:t>
      </w:r>
      <w:r w:rsidRPr="00894682">
        <w:rPr>
          <w:rFonts w:ascii="Times New Roman" w:hAnsi="Times New Roman"/>
          <w:sz w:val="24"/>
          <w:szCs w:val="24"/>
        </w:rPr>
        <w:t>таблице</w:t>
      </w:r>
      <w:r w:rsidR="00DA6AD1">
        <w:rPr>
          <w:rFonts w:ascii="Times New Roman" w:hAnsi="Times New Roman"/>
          <w:sz w:val="24"/>
          <w:szCs w:val="24"/>
        </w:rPr>
        <w:t>.</w:t>
      </w:r>
    </w:p>
    <w:p w:rsidR="00DA6AD1" w:rsidRDefault="00DA6AD1" w:rsidP="00DA6AD1">
      <w:pPr>
        <w:tabs>
          <w:tab w:val="left" w:pos="284"/>
        </w:tabs>
        <w:ind w:left="-567" w:firstLine="567"/>
        <w:rPr>
          <w:rFonts w:ascii="Times New Roman" w:hAnsi="Times New Roman"/>
          <w:sz w:val="24"/>
          <w:szCs w:val="24"/>
        </w:rPr>
      </w:pPr>
      <w:r w:rsidRPr="00894682">
        <w:rPr>
          <w:rFonts w:ascii="Times New Roman" w:hAnsi="Times New Roman"/>
          <w:sz w:val="24"/>
          <w:szCs w:val="24"/>
        </w:rPr>
        <w:t>Характеристика сооружений водоснабжения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894682">
        <w:rPr>
          <w:rFonts w:ascii="Times New Roman" w:hAnsi="Times New Roman"/>
          <w:sz w:val="24"/>
          <w:szCs w:val="24"/>
        </w:rPr>
        <w:t>»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Основное водоснабжение населенных пунктов и хозяйственных объектов МО «Васильевск» базируется за счет эксплуатации  одиночных водозаборных скважин  на участках недр с неутвержденными запасами подземных вод. В пределах населенных пунктов поселения  пробурено 6 разведочно-эксплуатационных скважин (табл. 3).             </w:t>
      </w:r>
    </w:p>
    <w:p w:rsidR="003735D8" w:rsidRPr="003735D8" w:rsidRDefault="003735D8" w:rsidP="003735D8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Таблица 3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26"/>
        <w:gridCol w:w="908"/>
        <w:gridCol w:w="900"/>
        <w:gridCol w:w="4226"/>
        <w:gridCol w:w="1080"/>
        <w:gridCol w:w="1252"/>
      </w:tblGrid>
      <w:tr w:rsidR="003735D8" w:rsidRPr="003735D8" w:rsidTr="003735D8">
        <w:trPr>
          <w:trHeight w:val="881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Нас.пункт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Кол-во населения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Кол-во сква-жин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Эксплуатируемый водоносный горизонт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Глубина скважин,м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Дебит скважин л/сек</w:t>
            </w:r>
          </w:p>
        </w:tc>
      </w:tr>
      <w:tr w:rsidR="003735D8" w:rsidRPr="003735D8" w:rsidTr="003735D8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Васильевка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Песчаники трещиноватые средне-верхнего кембрия верхоленской свиты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50-57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1,7-2,7</w:t>
            </w:r>
          </w:p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735D8" w:rsidRPr="003735D8" w:rsidTr="003735D8"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Харагун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Доломиты ангарской свиты нижнего кембрия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spacing w:before="100" w:beforeAutospacing="1" w:after="100" w:afterAutospacing="1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3,33</w:t>
            </w:r>
          </w:p>
        </w:tc>
      </w:tr>
      <w:tr w:rsidR="003735D8" w:rsidRPr="003735D8" w:rsidTr="003735D8">
        <w:trPr>
          <w:trHeight w:val="57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д. Лидинская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Известняки средне-нижней юры верхоленской свиты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98-115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2,5-3,3</w:t>
            </w:r>
          </w:p>
        </w:tc>
      </w:tr>
      <w:tr w:rsidR="003735D8" w:rsidRPr="003735D8" w:rsidTr="003735D8">
        <w:trPr>
          <w:trHeight w:val="575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д. Толстовка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Песчаники трещиноватые средне-верхнего кембрия верхоленской свиты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eastAsia="Calibri" w:hAnsi="Times New Roman" w:cs="Times New Roman"/>
                <w:sz w:val="24"/>
                <w:szCs w:val="24"/>
              </w:rPr>
              <w:t>3,0</w:t>
            </w:r>
          </w:p>
        </w:tc>
      </w:tr>
    </w:tbl>
    <w:p w:rsidR="003735D8" w:rsidRPr="003735D8" w:rsidRDefault="003735D8" w:rsidP="003735D8">
      <w:pPr>
        <w:pStyle w:val="a6"/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735D8" w:rsidRPr="003735D8" w:rsidRDefault="003735D8" w:rsidP="003735D8">
      <w:pPr>
        <w:tabs>
          <w:tab w:val="left" w:pos="0"/>
        </w:tabs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Централизованного холодного водоснабжения  в поселении нет.  Водоснабжение осуществляется от одиночных артезианских скважин с водонапорными башнями, каждая из которых обслуживает группу зданий и предприятий. Подземные воды в скважинах  практически по всем  показателям соответствуют ГОСТу  «Вода питьевая».  </w:t>
      </w:r>
    </w:p>
    <w:p w:rsidR="003735D8" w:rsidRPr="003735D8" w:rsidRDefault="003735D8" w:rsidP="003735D8">
      <w:pPr>
        <w:pStyle w:val="a6"/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Существующие скважины расположены практически повсеместно в жилой застройке, не имеют зон санитарной охраны. Очистка, обеззараживание воды  не производится. </w:t>
      </w:r>
    </w:p>
    <w:p w:rsidR="003735D8" w:rsidRPr="003735D8" w:rsidRDefault="003735D8" w:rsidP="003735D8">
      <w:pPr>
        <w:pStyle w:val="a6"/>
        <w:widowControl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Основными потребителями услуг водоснабжения и водоотведения является население, доля которого в общем объеме потребления составляет около 89%; 8% приходится на бюджетофинансируемые организации и 2-3% на долю промышленных и прочих коммерческих потребителей услуг. Меньше 10% потребителей имеют установленные счетчики на получаемые услуги по водоснабжению. Расчет в основном производится на основе утвержденных нормативов потребления. </w:t>
      </w:r>
    </w:p>
    <w:p w:rsidR="003735D8" w:rsidRPr="003735D8" w:rsidRDefault="003735D8" w:rsidP="003735D8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Основными  недостатками  в обеспечении населения питьевой водой в настоящее время являются:</w:t>
      </w:r>
    </w:p>
    <w:p w:rsidR="003735D8" w:rsidRPr="003735D8" w:rsidRDefault="003735D8" w:rsidP="00D1507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-отсутствие централизованных систем водоснабжения;</w:t>
      </w:r>
    </w:p>
    <w:p w:rsidR="003735D8" w:rsidRPr="003735D8" w:rsidRDefault="003735D8" w:rsidP="00D1507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-отсутствие зон санитарной охраны на существующих водозаборах;</w:t>
      </w:r>
    </w:p>
    <w:p w:rsidR="003735D8" w:rsidRPr="003735D8" w:rsidRDefault="003735D8" w:rsidP="00D15071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-износ и несвоевременное обслуживание существующих систем водоснабжения.</w:t>
      </w:r>
    </w:p>
    <w:p w:rsidR="003735D8" w:rsidRPr="003735D8" w:rsidRDefault="003735D8" w:rsidP="003735D8">
      <w:pPr>
        <w:rPr>
          <w:rFonts w:ascii="Times New Roman" w:hAnsi="Times New Roman" w:cs="Times New Roman"/>
          <w:b/>
          <w:sz w:val="24"/>
          <w:szCs w:val="24"/>
        </w:rPr>
      </w:pPr>
      <w:r w:rsidRPr="003735D8">
        <w:rPr>
          <w:rFonts w:ascii="Times New Roman" w:hAnsi="Times New Roman" w:cs="Times New Roman"/>
          <w:b/>
          <w:sz w:val="24"/>
          <w:szCs w:val="24"/>
        </w:rPr>
        <w:t>Объекты водоснабжения</w:t>
      </w:r>
    </w:p>
    <w:p w:rsidR="003735D8" w:rsidRPr="003735D8" w:rsidRDefault="003735D8" w:rsidP="003735D8">
      <w:pPr>
        <w:pStyle w:val="a6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Для сел МО «Васильевск» предусматривается централизованное холодное водоснабжение населения водой питьевого качества. Расчетная численность населения  составляет:</w:t>
      </w:r>
    </w:p>
    <w:p w:rsidR="003735D8" w:rsidRPr="003735D8" w:rsidRDefault="003735D8" w:rsidP="003735D8">
      <w:pPr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с. Вас</w:t>
      </w:r>
      <w:r w:rsidR="00330A1B">
        <w:rPr>
          <w:rFonts w:ascii="Times New Roman" w:hAnsi="Times New Roman" w:cs="Times New Roman"/>
          <w:sz w:val="24"/>
          <w:szCs w:val="24"/>
        </w:rPr>
        <w:t>ильевка           1 очередь  - 450 чел;  на расчетный срок –4</w:t>
      </w:r>
      <w:r w:rsidRPr="003735D8">
        <w:rPr>
          <w:rFonts w:ascii="Times New Roman" w:hAnsi="Times New Roman" w:cs="Times New Roman"/>
          <w:sz w:val="24"/>
          <w:szCs w:val="24"/>
        </w:rPr>
        <w:t>50 чел.</w:t>
      </w:r>
    </w:p>
    <w:p w:rsidR="003735D8" w:rsidRPr="003735D8" w:rsidRDefault="003735D8" w:rsidP="003735D8">
      <w:pPr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д. Харагун                1 очередь - 125 чел;   на расчетный срок – 140 чел. </w:t>
      </w:r>
    </w:p>
    <w:p w:rsidR="003735D8" w:rsidRPr="003735D8" w:rsidRDefault="003735D8" w:rsidP="003735D8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д. Толстовка             1 очередь  - 80 чел;  на расчетный срок – 95 чел.</w:t>
      </w:r>
    </w:p>
    <w:p w:rsidR="003735D8" w:rsidRPr="003735D8" w:rsidRDefault="003735D8" w:rsidP="003735D8">
      <w:pPr>
        <w:pStyle w:val="a6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д. Лидинская            1 очередь  - 90 чел;  на расчетный срок –90 чел.</w:t>
      </w:r>
    </w:p>
    <w:p w:rsidR="003735D8" w:rsidRPr="003735D8" w:rsidRDefault="003735D8" w:rsidP="003735D8">
      <w:pPr>
        <w:ind w:firstLine="851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К крупным объектам водопотребления существующей и перспективной общественной застройки сел МО «Васильевск» можно отнести школы, детские сады,  кафе, магазины и др.</w:t>
      </w:r>
    </w:p>
    <w:p w:rsidR="003735D8" w:rsidRPr="003735D8" w:rsidRDefault="003735D8" w:rsidP="003735D8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Виды водопотребления подразделяются: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а) хозяйственно-питьевые,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б) полив улиц, зеленых насаждений,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в) пожаротушение,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г)  поение скота.</w:t>
      </w:r>
    </w:p>
    <w:p w:rsidR="003735D8" w:rsidRPr="003735D8" w:rsidRDefault="003735D8" w:rsidP="003735D8">
      <w:pPr>
        <w:ind w:firstLine="90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Категория систем водоснабжения сел – </w:t>
      </w:r>
      <w:r w:rsidRPr="003735D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735D8">
        <w:rPr>
          <w:rFonts w:ascii="Times New Roman" w:hAnsi="Times New Roman" w:cs="Times New Roman"/>
          <w:sz w:val="24"/>
          <w:szCs w:val="24"/>
        </w:rPr>
        <w:t>.</w:t>
      </w:r>
    </w:p>
    <w:p w:rsidR="003735D8" w:rsidRPr="003735D8" w:rsidRDefault="003735D8" w:rsidP="00D15071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Расход на полив приусадебных участков принят </w:t>
      </w:r>
      <w:smartTag w:uri="urn:schemas-microsoft-com:office:smarttags" w:element="metricconverter">
        <w:smartTagPr>
          <w:attr w:name="ProductID" w:val="2 м3"/>
        </w:smartTagPr>
        <w:r w:rsidRPr="003735D8">
          <w:rPr>
            <w:rFonts w:ascii="Times New Roman" w:hAnsi="Times New Roman" w:cs="Times New Roman"/>
            <w:sz w:val="24"/>
            <w:szCs w:val="24"/>
          </w:rPr>
          <w:t>2 м</w:t>
        </w:r>
        <w:r w:rsidRPr="003735D8">
          <w:rPr>
            <w:rFonts w:ascii="Times New Roman" w:hAnsi="Times New Roman" w:cs="Times New Roman"/>
            <w:sz w:val="24"/>
            <w:szCs w:val="24"/>
            <w:vertAlign w:val="superscript"/>
          </w:rPr>
          <w:t>3</w:t>
        </w:r>
      </w:smartTag>
      <w:r w:rsidRPr="003735D8">
        <w:rPr>
          <w:rFonts w:ascii="Times New Roman" w:hAnsi="Times New Roman" w:cs="Times New Roman"/>
          <w:sz w:val="24"/>
          <w:szCs w:val="24"/>
        </w:rPr>
        <w:t xml:space="preserve"> /участок один раз в 5 суток и осуществляется от летнего водопровода.</w:t>
      </w:r>
    </w:p>
    <w:p w:rsidR="003735D8" w:rsidRPr="003735D8" w:rsidRDefault="003735D8" w:rsidP="00D15071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Расход воды на поение домашнего скота принят из расчета </w:t>
      </w:r>
      <w:smartTag w:uri="urn:schemas-microsoft-com:office:smarttags" w:element="metricconverter">
        <w:smartTagPr>
          <w:attr w:name="ProductID" w:val="80 л"/>
        </w:smartTagPr>
        <w:r w:rsidRPr="003735D8">
          <w:rPr>
            <w:rFonts w:ascii="Times New Roman" w:hAnsi="Times New Roman" w:cs="Times New Roman"/>
            <w:sz w:val="24"/>
            <w:szCs w:val="24"/>
          </w:rPr>
          <w:t>80 л</w:t>
        </w:r>
      </w:smartTag>
      <w:r w:rsidRPr="003735D8">
        <w:rPr>
          <w:rFonts w:ascii="Times New Roman" w:hAnsi="Times New Roman" w:cs="Times New Roman"/>
          <w:sz w:val="24"/>
          <w:szCs w:val="24"/>
        </w:rPr>
        <w:t xml:space="preserve"> на одну голову КРС. </w:t>
      </w:r>
    </w:p>
    <w:p w:rsidR="003735D8" w:rsidRPr="003735D8" w:rsidRDefault="003735D8" w:rsidP="00D15071">
      <w:pPr>
        <w:spacing w:after="0"/>
        <w:ind w:firstLine="90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Расход воды на местную промышленность принят в размере 10 % от суммарного расхода на хозяйственно-питьевые нужды населения.</w:t>
      </w:r>
    </w:p>
    <w:p w:rsidR="003735D8" w:rsidRPr="003735D8" w:rsidRDefault="003735D8" w:rsidP="00D15071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lastRenderedPageBreak/>
        <w:t xml:space="preserve">Суммарные расходы воды сел МО «Васильевск» представлены в таблице 5                                                                 </w:t>
      </w:r>
    </w:p>
    <w:p w:rsidR="003735D8" w:rsidRPr="003735D8" w:rsidRDefault="003735D8" w:rsidP="003735D8">
      <w:pPr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    Таблица 4</w:t>
      </w:r>
    </w:p>
    <w:p w:rsidR="003735D8" w:rsidRPr="003735D8" w:rsidRDefault="003735D8" w:rsidP="003735D8">
      <w:pPr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Удельное среднесуточное (за год) водопотребление</w:t>
      </w:r>
    </w:p>
    <w:p w:rsidR="003735D8" w:rsidRPr="003735D8" w:rsidRDefault="003735D8" w:rsidP="003735D8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на хозяйственно - питьевые нужды населения</w:t>
      </w:r>
    </w:p>
    <w:tbl>
      <w:tblPr>
        <w:tblW w:w="100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4254"/>
        <w:gridCol w:w="1702"/>
        <w:gridCol w:w="1418"/>
        <w:gridCol w:w="1985"/>
      </w:tblGrid>
      <w:tr w:rsidR="003735D8" w:rsidRPr="003735D8" w:rsidTr="003735D8">
        <w:trPr>
          <w:cantSplit/>
          <w:trHeight w:val="38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3735D8" w:rsidRPr="003735D8" w:rsidRDefault="003735D8">
            <w:pPr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Степень благоустройства жилой застройки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Расход л/сут на 1 жителя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35D8" w:rsidRPr="003735D8" w:rsidRDefault="003735D8">
            <w:pPr>
              <w:ind w:left="42"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Коэффициент</w:t>
            </w:r>
          </w:p>
          <w:p w:rsidR="003735D8" w:rsidRPr="003735D8" w:rsidRDefault="003735D8">
            <w:pPr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суточной</w:t>
            </w:r>
          </w:p>
          <w:p w:rsidR="003735D8" w:rsidRPr="003735D8" w:rsidRDefault="003735D8">
            <w:pPr>
              <w:ind w:left="42" w:hanging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неравномер-</w:t>
            </w:r>
          </w:p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</w:tr>
      <w:tr w:rsidR="003735D8" w:rsidRPr="003735D8" w:rsidTr="003735D8">
        <w:trPr>
          <w:cantSplit/>
          <w:trHeight w:val="42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1  очередь строительства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Расчетный срок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35D8" w:rsidRPr="003735D8" w:rsidTr="003735D8">
        <w:trPr>
          <w:trHeight w:val="8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 xml:space="preserve">Застройка зданиями с водоиспользованием из водоразборных колонок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3735D8" w:rsidRPr="003735D8" w:rsidTr="003735D8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Расход воды на полив приусадебных участков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 м3"/>
              </w:smartTagPr>
              <w:r w:rsidRPr="003735D8">
                <w:rPr>
                  <w:rFonts w:ascii="Times New Roman" w:hAnsi="Times New Roman" w:cs="Times New Roman"/>
                  <w:sz w:val="24"/>
                  <w:szCs w:val="24"/>
                </w:rPr>
                <w:t>2 м</w:t>
              </w:r>
              <w:r w:rsidRPr="003735D8">
                <w:rPr>
                  <w:rFonts w:ascii="Times New Roman" w:hAnsi="Times New Roman" w:cs="Times New Roman"/>
                  <w:sz w:val="24"/>
                  <w:szCs w:val="24"/>
                  <w:vertAlign w:val="superscript"/>
                </w:rPr>
                <w:t>3</w:t>
              </w:r>
            </w:smartTag>
            <w:r w:rsidRPr="003735D8">
              <w:rPr>
                <w:rFonts w:ascii="Times New Roman" w:hAnsi="Times New Roman" w:cs="Times New Roman"/>
                <w:sz w:val="24"/>
                <w:szCs w:val="24"/>
              </w:rPr>
              <w:t xml:space="preserve">  1 раз в 5 суток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735D8" w:rsidRPr="003735D8" w:rsidTr="003735D8">
        <w:trPr>
          <w:trHeight w:val="4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 xml:space="preserve">Расход воды на поение скота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735D8" w:rsidRPr="003735D8" w:rsidRDefault="003735D8" w:rsidP="003735D8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735D8" w:rsidRPr="003735D8" w:rsidRDefault="003735D8" w:rsidP="003735D8">
      <w:pPr>
        <w:jc w:val="right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Таблица 5.</w:t>
      </w:r>
    </w:p>
    <w:p w:rsidR="003735D8" w:rsidRPr="003735D8" w:rsidRDefault="003735D8" w:rsidP="003735D8">
      <w:pPr>
        <w:jc w:val="center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Суммарные расходы воды питьевого качества сел МО «Васильевск»</w:t>
      </w:r>
    </w:p>
    <w:p w:rsidR="003735D8" w:rsidRPr="003735D8" w:rsidRDefault="003735D8" w:rsidP="003735D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36" w:type="dxa"/>
        <w:jc w:val="center"/>
        <w:tblInd w:w="-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1000"/>
        <w:gridCol w:w="4037"/>
        <w:gridCol w:w="1440"/>
        <w:gridCol w:w="1126"/>
        <w:gridCol w:w="1574"/>
        <w:gridCol w:w="1059"/>
      </w:tblGrid>
      <w:tr w:rsidR="003735D8" w:rsidRPr="003735D8" w:rsidTr="003735D8">
        <w:trPr>
          <w:cantSplit/>
          <w:trHeight w:val="672"/>
          <w:jc w:val="center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 xml:space="preserve">   Село</w:t>
            </w:r>
          </w:p>
        </w:tc>
        <w:tc>
          <w:tcPr>
            <w:tcW w:w="4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Наименование потребителя</w:t>
            </w:r>
          </w:p>
        </w:tc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 w:rsidP="003735D8">
            <w:pPr>
              <w:numPr>
                <w:ilvl w:val="0"/>
                <w:numId w:val="3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 xml:space="preserve">ая очередь </w:t>
            </w:r>
          </w:p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</w:p>
        </w:tc>
        <w:tc>
          <w:tcPr>
            <w:tcW w:w="2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z w:val="24"/>
                <w:szCs w:val="24"/>
              </w:rPr>
              <w:t>Расчетный срок</w:t>
            </w:r>
          </w:p>
        </w:tc>
      </w:tr>
      <w:tr w:rsidR="003735D8" w:rsidRPr="003735D8" w:rsidTr="003735D8">
        <w:trPr>
          <w:cantSplit/>
          <w:trHeight w:val="893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Количество населения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hanging="3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Макс. расход</w:t>
            </w:r>
          </w:p>
          <w:p w:rsidR="003735D8" w:rsidRPr="003735D8" w:rsidRDefault="003735D8">
            <w:pPr>
              <w:ind w:hanging="3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м3/сут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Количество населения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hanging="3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Макс. расход</w:t>
            </w:r>
          </w:p>
          <w:p w:rsidR="003735D8" w:rsidRPr="003735D8" w:rsidRDefault="003735D8">
            <w:pPr>
              <w:ind w:left="268" w:hanging="9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м3/сут</w:t>
            </w:r>
          </w:p>
        </w:tc>
      </w:tr>
      <w:tr w:rsidR="003735D8" w:rsidRPr="003735D8" w:rsidTr="003735D8">
        <w:trPr>
          <w:cantSplit/>
          <w:trHeight w:val="529"/>
          <w:jc w:val="center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35D8" w:rsidRPr="003735D8" w:rsidRDefault="003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с.  Васильевск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21</w:t>
            </w:r>
          </w:p>
        </w:tc>
      </w:tr>
      <w:tr w:rsidR="003735D8" w:rsidRPr="003735D8" w:rsidTr="003735D8">
        <w:trPr>
          <w:cantSplit/>
          <w:trHeight w:val="689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</w:t>
            </w:r>
          </w:p>
        </w:tc>
      </w:tr>
      <w:tr w:rsidR="003735D8" w:rsidRPr="003735D8" w:rsidTr="003735D8">
        <w:trPr>
          <w:cantSplit/>
          <w:trHeight w:val="171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100 участков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100 участков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40</w:t>
            </w:r>
          </w:p>
        </w:tc>
      </w:tr>
      <w:tr w:rsidR="003735D8" w:rsidRPr="003735D8" w:rsidTr="003735D8">
        <w:trPr>
          <w:cantSplit/>
          <w:trHeight w:val="358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200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200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16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right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79</w:t>
            </w:r>
          </w:p>
        </w:tc>
      </w:tr>
      <w:tr w:rsidR="003735D8" w:rsidRPr="003735D8" w:rsidTr="003735D8">
        <w:trPr>
          <w:cantSplit/>
          <w:trHeight w:val="587"/>
          <w:jc w:val="center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35D8" w:rsidRPr="003735D8" w:rsidRDefault="003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д. Харагун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8,4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0,8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36 участков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40 участков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16</w:t>
            </w:r>
          </w:p>
        </w:tc>
      </w:tr>
      <w:tr w:rsidR="003735D8" w:rsidRPr="003735D8" w:rsidTr="003735D8">
        <w:trPr>
          <w:cantSplit/>
          <w:trHeight w:val="45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75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85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7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right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32</w:t>
            </w:r>
          </w:p>
        </w:tc>
      </w:tr>
      <w:tr w:rsidR="003735D8" w:rsidRPr="003735D8" w:rsidTr="003735D8">
        <w:trPr>
          <w:cantSplit/>
          <w:trHeight w:val="475"/>
          <w:jc w:val="center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35D8" w:rsidRPr="003735D8" w:rsidRDefault="003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д. Толстовка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6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0,6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23 участка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27 участков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11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50 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55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4,4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right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22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735D8" w:rsidRPr="003735D8" w:rsidRDefault="003735D8">
            <w:pPr>
              <w:ind w:left="113" w:right="113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д. Лидинская</w:t>
            </w: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right="113" w:firstLine="49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Застройка зданиями с водоиспользо-ванием из водоразборных колонок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5,5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3" w:right="113" w:hanging="6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Местная промышленность (10% от расхода на хоз-быт. нужды населения)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0,5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3" w:right="113" w:hanging="6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Полив приусадебных участков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26 участков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26 участков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10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3" w:right="113" w:hanging="64"/>
              <w:jc w:val="both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Поение скота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50  голов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50 голов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4</w:t>
            </w:r>
          </w:p>
        </w:tc>
      </w:tr>
      <w:tr w:rsidR="003735D8" w:rsidRPr="003735D8" w:rsidTr="003735D8">
        <w:trPr>
          <w:cantSplit/>
          <w:trHeight w:val="340"/>
          <w:jc w:val="center"/>
        </w:trPr>
        <w:tc>
          <w:tcPr>
            <w:tcW w:w="10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35D8" w:rsidRPr="003735D8" w:rsidRDefault="003735D8">
            <w:pPr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left="113" w:right="113" w:hanging="64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 xml:space="preserve">                                 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left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ind w:firstLine="11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:rsidR="003735D8" w:rsidRPr="003735D8" w:rsidRDefault="003735D8">
            <w:pPr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</w:pPr>
            <w:r w:rsidRPr="003735D8">
              <w:rPr>
                <w:rFonts w:ascii="Times New Roman" w:hAnsi="Times New Roman" w:cs="Times New Roman"/>
                <w:b/>
                <w:snapToGrid w:val="0"/>
                <w:color w:val="000000"/>
                <w:sz w:val="24"/>
                <w:szCs w:val="24"/>
              </w:rPr>
              <w:t>20</w:t>
            </w:r>
          </w:p>
        </w:tc>
      </w:tr>
    </w:tbl>
    <w:p w:rsidR="003735D8" w:rsidRPr="003735D8" w:rsidRDefault="003735D8" w:rsidP="003735D8">
      <w:pPr>
        <w:rPr>
          <w:rFonts w:ascii="Times New Roman" w:hAnsi="Times New Roman" w:cs="Times New Roman"/>
          <w:sz w:val="24"/>
          <w:szCs w:val="24"/>
        </w:rPr>
      </w:pP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Система водоснабжения населенных пунктов МО «Васильевск» по степени обеспеченности подачи воды относится к </w:t>
      </w:r>
      <w:r w:rsidRPr="003735D8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3735D8">
        <w:rPr>
          <w:rFonts w:ascii="Times New Roman" w:hAnsi="Times New Roman" w:cs="Times New Roman"/>
          <w:sz w:val="24"/>
          <w:szCs w:val="24"/>
        </w:rPr>
        <w:t xml:space="preserve"> категории (СНиП 2.04.02-84*).  Источником водоснабжения являются подземные воды, забор которых производится  погружными скважинными насосами. </w:t>
      </w:r>
    </w:p>
    <w:p w:rsidR="003735D8" w:rsidRPr="003735D8" w:rsidRDefault="003735D8" w:rsidP="003735D8">
      <w:pPr>
        <w:widowControl w:val="0"/>
        <w:rPr>
          <w:rFonts w:ascii="Times New Roman" w:hAnsi="Times New Roman" w:cs="Times New Roman"/>
          <w:b/>
          <w:sz w:val="24"/>
          <w:szCs w:val="24"/>
        </w:rPr>
      </w:pPr>
      <w:r w:rsidRPr="003735D8">
        <w:rPr>
          <w:rFonts w:ascii="Times New Roman" w:hAnsi="Times New Roman" w:cs="Times New Roman"/>
          <w:b/>
          <w:sz w:val="24"/>
          <w:szCs w:val="24"/>
        </w:rPr>
        <w:t>Проектные схемы водоснабжения</w:t>
      </w:r>
    </w:p>
    <w:p w:rsidR="003735D8" w:rsidRDefault="003735D8" w:rsidP="003735D8">
      <w:pPr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b/>
          <w:sz w:val="24"/>
          <w:szCs w:val="24"/>
          <w:u w:val="single"/>
        </w:rPr>
        <w:t>с. Васильевка, д. Лидинская</w:t>
      </w:r>
      <w:r w:rsidRPr="003735D8">
        <w:rPr>
          <w:rFonts w:ascii="Times New Roman" w:hAnsi="Times New Roman" w:cs="Times New Roman"/>
          <w:b/>
          <w:sz w:val="24"/>
          <w:szCs w:val="24"/>
        </w:rPr>
        <w:t>.</w:t>
      </w:r>
      <w:r w:rsidRPr="003735D8">
        <w:rPr>
          <w:rFonts w:ascii="Times New Roman" w:hAnsi="Times New Roman" w:cs="Times New Roman"/>
          <w:sz w:val="24"/>
          <w:szCs w:val="24"/>
        </w:rPr>
        <w:t xml:space="preserve"> На первую очередь и расчетный срок водоснабжение существующей и проектируемой  застройки  с. Васильевка и д. Лидинская  сохраняется от существующих водозаборных скважин. С целью приведения качества воды в соответствие с санитарными нормами, на  водозаборах  предусматриваются  бактерицидные станции с  установками обеззараживания воды УОВ.</w:t>
      </w:r>
    </w:p>
    <w:p w:rsidR="005E441D" w:rsidRDefault="005E441D" w:rsidP="005E44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5E441D">
        <w:rPr>
          <w:rFonts w:ascii="Times New Roman" w:hAnsi="Times New Roman" w:cs="Times New Roman"/>
          <w:b/>
          <w:sz w:val="24"/>
          <w:szCs w:val="24"/>
        </w:rPr>
        <w:t>а расчетный срок программой предусматривается:</w:t>
      </w:r>
    </w:p>
    <w:p w:rsidR="00E449B8" w:rsidRPr="00E449B8" w:rsidRDefault="00E449B8" w:rsidP="005E441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449B8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>
        <w:rPr>
          <w:rFonts w:ascii="Times New Roman" w:hAnsi="Times New Roman" w:cs="Times New Roman"/>
          <w:sz w:val="24"/>
          <w:szCs w:val="24"/>
        </w:rPr>
        <w:t>специализированной техники для водоснабжения населения -2017 г.</w:t>
      </w:r>
    </w:p>
    <w:p w:rsidR="005E441D" w:rsidRDefault="005E441D" w:rsidP="005E44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деревне Лидинская:</w:t>
      </w:r>
    </w:p>
    <w:p w:rsidR="005E441D" w:rsidRDefault="005E441D" w:rsidP="005E44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существующей скважины по улице Луговая</w:t>
      </w:r>
      <w:r w:rsidR="00E449B8">
        <w:rPr>
          <w:rFonts w:ascii="Times New Roman" w:hAnsi="Times New Roman" w:cs="Times New Roman"/>
          <w:sz w:val="24"/>
          <w:szCs w:val="24"/>
        </w:rPr>
        <w:t xml:space="preserve"> -2018г.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E441D" w:rsidRDefault="005E441D" w:rsidP="005E44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-строительство летнего водопровода по ул. Солнечная, ул. Луговая</w:t>
      </w:r>
      <w:r w:rsidR="00E449B8">
        <w:rPr>
          <w:rFonts w:ascii="Times New Roman" w:hAnsi="Times New Roman" w:cs="Times New Roman"/>
          <w:sz w:val="24"/>
          <w:szCs w:val="24"/>
        </w:rPr>
        <w:t>- 2018-2019 г.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E441D" w:rsidRPr="005E441D" w:rsidRDefault="005E441D" w:rsidP="005E441D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441D">
        <w:rPr>
          <w:rFonts w:ascii="Times New Roman" w:hAnsi="Times New Roman" w:cs="Times New Roman"/>
          <w:b/>
          <w:sz w:val="24"/>
          <w:szCs w:val="24"/>
        </w:rPr>
        <w:t>В селе Васильевка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E441D" w:rsidRDefault="005E441D" w:rsidP="005E44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-утепление и капитальный ремонт скважин по ул. Молодежная, ул.Центральная</w:t>
      </w:r>
      <w:r w:rsidR="00E449B8">
        <w:rPr>
          <w:rFonts w:ascii="Times New Roman" w:hAnsi="Times New Roman" w:cs="Times New Roman"/>
          <w:sz w:val="24"/>
          <w:szCs w:val="24"/>
        </w:rPr>
        <w:t>- 2018 г.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E441D" w:rsidRPr="005E441D" w:rsidRDefault="005E441D" w:rsidP="005E441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-ремонт летнего водопровода</w:t>
      </w:r>
      <w:r w:rsidR="00E449B8">
        <w:rPr>
          <w:rFonts w:ascii="Times New Roman" w:hAnsi="Times New Roman" w:cs="Times New Roman"/>
          <w:sz w:val="24"/>
          <w:szCs w:val="24"/>
        </w:rPr>
        <w:t>- 2018 г.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Пожаротушение предусматривается из пожарных резервуаров. Расположение и количество пожарных резервуаров  определяется  исходя из условия обслуживания ими зданий, находящихся в радиусе 200м. Тушение пожара осуществляется автонасосами пожарного депо с.Баяндай.</w:t>
      </w:r>
    </w:p>
    <w:p w:rsidR="003735D8" w:rsidRDefault="003735D8" w:rsidP="003735D8">
      <w:pPr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b/>
          <w:sz w:val="24"/>
          <w:szCs w:val="24"/>
          <w:u w:val="single"/>
        </w:rPr>
        <w:t>д. Толстовка, д. Харагун.</w:t>
      </w:r>
      <w:r w:rsidRPr="003735D8">
        <w:rPr>
          <w:rFonts w:ascii="Times New Roman" w:hAnsi="Times New Roman" w:cs="Times New Roman"/>
          <w:sz w:val="24"/>
          <w:szCs w:val="24"/>
        </w:rPr>
        <w:t xml:space="preserve">  На первую очередь и расчетный срок  водоснабжение д.Толстовка и Харагун  сохраняется децентрализованным из существующих скважин. Для  надежного водоснабжения существующей и проектируемой  застройки  водой питьевого качества  необходимо бурение в каждой деревне дополнительных  артезианских скважин с водоразборными будками с суммарнымводоотбором 0,5 м</w:t>
      </w:r>
      <w:r w:rsidRPr="003735D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3735D8">
        <w:rPr>
          <w:rFonts w:ascii="Times New Roman" w:hAnsi="Times New Roman" w:cs="Times New Roman"/>
          <w:sz w:val="24"/>
          <w:szCs w:val="24"/>
        </w:rPr>
        <w:t>/час каждая. Скважины предполагается разместить в районах переспективной застройки. С целью приведения качества воды в соответствие с санитарными нормами, на проектируемых и существующих водозаборах  предусматриваются  бактерицидные станции с  установками обеззараживания воды УОВ.</w:t>
      </w:r>
    </w:p>
    <w:p w:rsidR="00EA19C7" w:rsidRDefault="00EA19C7" w:rsidP="00EA19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5E441D">
        <w:rPr>
          <w:rFonts w:ascii="Times New Roman" w:hAnsi="Times New Roman" w:cs="Times New Roman"/>
          <w:b/>
          <w:sz w:val="24"/>
          <w:szCs w:val="24"/>
        </w:rPr>
        <w:t>а расчетный срок программой предусматривается:</w:t>
      </w:r>
    </w:p>
    <w:p w:rsidR="00EA19C7" w:rsidRDefault="00EA19C7" w:rsidP="00EA19C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деревне Толстовка:</w:t>
      </w:r>
    </w:p>
    <w:p w:rsidR="00EA19C7" w:rsidRDefault="00EA19C7" w:rsidP="00EA1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-утепление и капитальный ремонт скважины по ул. Наго</w:t>
      </w:r>
      <w:r w:rsidR="004A034F">
        <w:rPr>
          <w:rFonts w:ascii="Times New Roman" w:hAnsi="Times New Roman" w:cs="Times New Roman"/>
          <w:sz w:val="24"/>
          <w:szCs w:val="24"/>
        </w:rPr>
        <w:t>рная, ремонт летнего водопровода</w:t>
      </w:r>
      <w:r w:rsidR="00E449B8">
        <w:rPr>
          <w:rFonts w:ascii="Times New Roman" w:hAnsi="Times New Roman" w:cs="Times New Roman"/>
          <w:sz w:val="24"/>
          <w:szCs w:val="24"/>
        </w:rPr>
        <w:t>- 2018 г</w:t>
      </w:r>
      <w:r w:rsidR="004A034F">
        <w:rPr>
          <w:rFonts w:ascii="Times New Roman" w:hAnsi="Times New Roman" w:cs="Times New Roman"/>
          <w:sz w:val="24"/>
          <w:szCs w:val="24"/>
        </w:rPr>
        <w:t>.</w:t>
      </w:r>
    </w:p>
    <w:p w:rsidR="00F64C78" w:rsidRDefault="00F64C78" w:rsidP="00EA19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-бурение  скважины-2020 г.</w:t>
      </w:r>
    </w:p>
    <w:p w:rsidR="00F64C78" w:rsidRDefault="00EA19C7" w:rsidP="00F64C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деревне  Харагун:</w:t>
      </w:r>
    </w:p>
    <w:p w:rsidR="00F64C78" w:rsidRPr="00F64C78" w:rsidRDefault="00EA19C7" w:rsidP="00F64C7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-утепление и капитальный ремонт скважины по ул. Трактовая</w:t>
      </w:r>
      <w:r w:rsidR="00E449B8">
        <w:rPr>
          <w:rFonts w:ascii="Times New Roman" w:hAnsi="Times New Roman" w:cs="Times New Roman"/>
          <w:sz w:val="24"/>
          <w:szCs w:val="24"/>
        </w:rPr>
        <w:t>- 2018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735D8" w:rsidRPr="003735D8" w:rsidRDefault="003735D8" w:rsidP="00F64C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Пожаротушение предусматривается из пожарных резервуаров. Расположение и количество пожарных резервуаров  определяется  исходя из условия обслуживания ими зданий, находящихся в радиусе 200м. Тушение пожара осуществляется автонасосами пожарного депо с.Баяндай.</w:t>
      </w:r>
    </w:p>
    <w:p w:rsidR="003735D8" w:rsidRPr="003735D8" w:rsidRDefault="003735D8" w:rsidP="003735D8">
      <w:pPr>
        <w:rPr>
          <w:rFonts w:ascii="Times New Roman" w:hAnsi="Times New Roman" w:cs="Times New Roman"/>
          <w:b/>
          <w:sz w:val="24"/>
          <w:szCs w:val="24"/>
        </w:rPr>
      </w:pPr>
      <w:r w:rsidRPr="003735D8">
        <w:rPr>
          <w:rFonts w:ascii="Times New Roman" w:hAnsi="Times New Roman" w:cs="Times New Roman"/>
          <w:b/>
          <w:sz w:val="24"/>
          <w:szCs w:val="24"/>
        </w:rPr>
        <w:t>Зоны санитарной охраны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Для водозаборных сооружений сел МО «Васильевск» предусматриваются зоны санитарной охраны. Первый пояс строгого режима охватывает место забора подземных вод и головные водопроводные сооружения: скважины, резервуары. Границы первого пояса скважин проходит на расстоянии </w:t>
      </w:r>
      <w:smartTag w:uri="urn:schemas-microsoft-com:office:smarttags" w:element="metricconverter">
        <w:smartTagPr>
          <w:attr w:name="ProductID" w:val="50 м"/>
        </w:smartTagPr>
        <w:r w:rsidRPr="003735D8">
          <w:rPr>
            <w:rFonts w:ascii="Times New Roman" w:hAnsi="Times New Roman" w:cs="Times New Roman"/>
            <w:sz w:val="24"/>
            <w:szCs w:val="24"/>
          </w:rPr>
          <w:t>50 м</w:t>
        </w:r>
      </w:smartTag>
      <w:r w:rsidRPr="003735D8">
        <w:rPr>
          <w:rFonts w:ascii="Times New Roman" w:hAnsi="Times New Roman" w:cs="Times New Roman"/>
          <w:sz w:val="24"/>
          <w:szCs w:val="24"/>
        </w:rPr>
        <w:t xml:space="preserve"> от крайних скважин и </w:t>
      </w:r>
      <w:smartTag w:uri="urn:schemas-microsoft-com:office:smarttags" w:element="metricconverter">
        <w:smartTagPr>
          <w:attr w:name="ProductID" w:val="30 м"/>
        </w:smartTagPr>
        <w:r w:rsidRPr="003735D8">
          <w:rPr>
            <w:rFonts w:ascii="Times New Roman" w:hAnsi="Times New Roman" w:cs="Times New Roman"/>
            <w:sz w:val="24"/>
            <w:szCs w:val="24"/>
          </w:rPr>
          <w:t>30 м</w:t>
        </w:r>
      </w:smartTag>
      <w:r w:rsidRPr="003735D8">
        <w:rPr>
          <w:rFonts w:ascii="Times New Roman" w:hAnsi="Times New Roman" w:cs="Times New Roman"/>
          <w:sz w:val="24"/>
          <w:szCs w:val="24"/>
        </w:rPr>
        <w:t xml:space="preserve"> от других сооружений. </w:t>
      </w:r>
    </w:p>
    <w:p w:rsidR="003735D8" w:rsidRPr="003735D8" w:rsidRDefault="003735D8" w:rsidP="003735D8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На территории 1-го пояса строго воспрещается: проживание людей, посадка высокоствольных деревьев, содержание скота, доступ посторонних лиц, применение ядохимикатов и удобрений, проведение строительных работ без согласования с органами государственного санитарного надзора.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Второй и третий пояса – пояса ограничений.  На территории этих поясов охраняются от загрязнения источники питания  подземных вод и эксплуатационные сооружения водозабора. Границы второго пояса зоны санитарной охраны устанавливаются расчетом, учитывающим время продвижения микробного загрязнения воды до водозабора.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Граница третьего пояса зоны подземного источника водоснабжения определяется расчетом, учитывающим время продвижения химического загрязнения воды до водозабора.</w:t>
      </w:r>
    </w:p>
    <w:p w:rsidR="003735D8" w:rsidRPr="003735D8" w:rsidRDefault="003735D8" w:rsidP="003735D8">
      <w:pPr>
        <w:widowControl w:val="0"/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Расчет зон второго и третьего поясов на данном этапе проектирования невозможен из-за отсутствия изысканий по разведке воды. 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Во втором и третьем поясах зоны санитарной охраны источника водоснабжения запрещается: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а) загрязнение территорий нечистотами, мусором, навозом, промышленными отходами и др.;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lastRenderedPageBreak/>
        <w:t>б) размещение складов горюче</w:t>
      </w:r>
      <w:r w:rsidR="004A034F">
        <w:rPr>
          <w:rFonts w:ascii="Times New Roman" w:hAnsi="Times New Roman" w:cs="Times New Roman"/>
          <w:sz w:val="24"/>
          <w:szCs w:val="24"/>
        </w:rPr>
        <w:t>-</w:t>
      </w:r>
      <w:r w:rsidRPr="003735D8">
        <w:rPr>
          <w:rFonts w:ascii="Times New Roman" w:hAnsi="Times New Roman" w:cs="Times New Roman"/>
          <w:sz w:val="24"/>
          <w:szCs w:val="24"/>
        </w:rPr>
        <w:t>смазочных материалов, ядохимикатов и минераль</w:t>
      </w:r>
      <w:r w:rsidR="004A034F">
        <w:rPr>
          <w:rFonts w:ascii="Times New Roman" w:hAnsi="Times New Roman" w:cs="Times New Roman"/>
          <w:sz w:val="24"/>
          <w:szCs w:val="24"/>
        </w:rPr>
        <w:t>ных удобрений, накопителей, шлак</w:t>
      </w:r>
      <w:r w:rsidRPr="003735D8">
        <w:rPr>
          <w:rFonts w:ascii="Times New Roman" w:hAnsi="Times New Roman" w:cs="Times New Roman"/>
          <w:sz w:val="24"/>
          <w:szCs w:val="24"/>
        </w:rPr>
        <w:t>о</w:t>
      </w:r>
      <w:r w:rsidR="004A034F">
        <w:rPr>
          <w:rFonts w:ascii="Times New Roman" w:hAnsi="Times New Roman" w:cs="Times New Roman"/>
          <w:sz w:val="24"/>
          <w:szCs w:val="24"/>
        </w:rPr>
        <w:t>-</w:t>
      </w:r>
      <w:r w:rsidRPr="003735D8">
        <w:rPr>
          <w:rFonts w:ascii="Times New Roman" w:hAnsi="Times New Roman" w:cs="Times New Roman"/>
          <w:sz w:val="24"/>
          <w:szCs w:val="24"/>
        </w:rPr>
        <w:t>хранилищ и других объектов, которые могут вызвать химические загрязнения источников водоснабжения;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в) размещение кладбищ, скотомогильников, полей ассенизации, полей фильтрации, земледельческих полей орошения, навозохранилищ, силосных траншей, животноводческих и птицеводческих предприятий и других объектов, которые могут вызвать микробные загрязнения источников водоснабжения; 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г) применение удобрений и ядохимикатов. </w:t>
      </w:r>
    </w:p>
    <w:p w:rsidR="003735D8" w:rsidRPr="003735D8" w:rsidRDefault="003735D8" w:rsidP="003735D8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В санитарные мероприятия, проводимые во втором и третьем  поясах зоны, кроме  этого следует включать: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-  выявление, тампонаж или восстановление всех старых, бездействующих, дефектных или неправильно эксплуатируемых скважин и шахтных колодцев, создающих опасность загрязнения используемого водоносного горизонта; </w:t>
      </w:r>
    </w:p>
    <w:p w:rsidR="003735D8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 xml:space="preserve">-  регулирование бурения новых скважин; </w:t>
      </w:r>
    </w:p>
    <w:p w:rsidR="002F2CB9" w:rsidRPr="003735D8" w:rsidRDefault="003735D8" w:rsidP="00D1507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735D8">
        <w:rPr>
          <w:rFonts w:ascii="Times New Roman" w:hAnsi="Times New Roman" w:cs="Times New Roman"/>
          <w:sz w:val="24"/>
          <w:szCs w:val="24"/>
        </w:rPr>
        <w:t>-  запрещение закачки отработавших вод в подземные пласты, подземного складирования твердых отходов и разработки недр земли, а также ликвидацию поглощающих скважин и шахтных колодцев, которые могут загрязнить водоносные пласты.</w:t>
      </w:r>
    </w:p>
    <w:bookmarkEnd w:id="3"/>
    <w:bookmarkEnd w:id="4"/>
    <w:p w:rsidR="00903BC2" w:rsidRDefault="009E4866" w:rsidP="00B72402">
      <w:pPr>
        <w:pStyle w:val="af4"/>
      </w:pPr>
      <w:r w:rsidRPr="00B72402">
        <w:t>2.</w:t>
      </w:r>
      <w:r w:rsidR="00E57A99" w:rsidRPr="00B72402">
        <w:t>3</w:t>
      </w:r>
      <w:r w:rsidR="00903BC2" w:rsidRPr="00B72402">
        <w:t>. Анализ существующей организации объектов, используемых для утилизации (захоронении) твердых бытовых отходов</w:t>
      </w:r>
    </w:p>
    <w:p w:rsidR="00B72402" w:rsidRPr="00B72402" w:rsidRDefault="00B72402" w:rsidP="00B72402">
      <w:pPr>
        <w:tabs>
          <w:tab w:val="left" w:pos="141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72402">
        <w:rPr>
          <w:rFonts w:ascii="Times New Roman" w:hAnsi="Times New Roman"/>
          <w:sz w:val="24"/>
          <w:szCs w:val="24"/>
        </w:rPr>
        <w:t xml:space="preserve">В соответствии с Федеральным законом № 131- ФЗ организация сбора и вывоза бытовых отходов относится к полномочиям сельских поселений. </w:t>
      </w:r>
    </w:p>
    <w:p w:rsidR="00B72402" w:rsidRPr="00B72402" w:rsidRDefault="00B72402" w:rsidP="00B72402">
      <w:pPr>
        <w:tabs>
          <w:tab w:val="left" w:pos="1418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B72402">
        <w:rPr>
          <w:rFonts w:ascii="Times New Roman" w:hAnsi="Times New Roman"/>
          <w:sz w:val="24"/>
          <w:szCs w:val="24"/>
        </w:rPr>
        <w:t>Данный раздел составлен по материалам, предоставленным администрацией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3735D8">
        <w:rPr>
          <w:rFonts w:ascii="Times New Roman" w:hAnsi="Times New Roman"/>
          <w:sz w:val="24"/>
          <w:szCs w:val="24"/>
        </w:rPr>
        <w:t xml:space="preserve">» Баяндаевского </w:t>
      </w:r>
      <w:r w:rsidRPr="00B72402">
        <w:rPr>
          <w:rFonts w:ascii="Times New Roman" w:hAnsi="Times New Roman"/>
          <w:sz w:val="24"/>
          <w:szCs w:val="24"/>
        </w:rPr>
        <w:t>района.</w:t>
      </w:r>
    </w:p>
    <w:p w:rsidR="00E24E17" w:rsidRPr="00E24E17" w:rsidRDefault="00E24E17" w:rsidP="00E24E17">
      <w:pPr>
        <w:pStyle w:val="a8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24E17">
        <w:rPr>
          <w:rFonts w:ascii="Times New Roman" w:hAnsi="Times New Roman" w:cs="Times New Roman"/>
          <w:b/>
          <w:bCs/>
          <w:sz w:val="24"/>
          <w:szCs w:val="24"/>
        </w:rPr>
        <w:t>Мероприятия по охране земельных ресурсов и санитарной очистке территории.</w:t>
      </w:r>
    </w:p>
    <w:p w:rsidR="00E24E17" w:rsidRPr="00E24E17" w:rsidRDefault="00E24E17" w:rsidP="00E24E17">
      <w:pPr>
        <w:pStyle w:val="a8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24E17">
        <w:rPr>
          <w:rFonts w:ascii="Times New Roman" w:hAnsi="Times New Roman" w:cs="Times New Roman"/>
          <w:sz w:val="24"/>
          <w:szCs w:val="24"/>
        </w:rPr>
        <w:t>В МО «Васильевск» загрязнение почвенного покрова носит локальный характер. Основными очагами загрязнения почв являются места размещения необорудованных свалок бытовых отходов на территории поселения.</w:t>
      </w:r>
    </w:p>
    <w:p w:rsidR="00E24E17" w:rsidRPr="00E24E17" w:rsidRDefault="00E24E17" w:rsidP="00E24E17">
      <w:pPr>
        <w:pStyle w:val="a8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24E17">
        <w:rPr>
          <w:rFonts w:ascii="Times New Roman" w:hAnsi="Times New Roman" w:cs="Times New Roman"/>
          <w:sz w:val="24"/>
          <w:szCs w:val="24"/>
        </w:rPr>
        <w:t xml:space="preserve">К наиболее опасным загрязнителям почв относятся тяжёлые и цветные металлы, ядохимикаты и минеральные удобрения, которые характеризуются сильным токсическим воздействием и способностью накапливаться в живых организмах и почвах. Вместе с речным и поверхностным стоком загрязнённые почвы могут попасть в Байкал. Ежегодное поступление в озеро Байкал смытой почвы составляет более 3 млн. тонн. Крупные объекты энергетики загрязняют почвы прилегающих территорий посредством пылегазовых выбросов в атмосферу. Важнейшим загрязнителем почв является также транспорт. Уберечь земли, подвергающиеся воздействию транспорта от опасности ещё больших загрязнений, могут только специальные охранные мероприятия: технологические, планировочные, административные. Немалый вклад в загрязнение почв вносит коммунальное хозяйство, а именно плохое содержание свалок. Часты случаи самовольного вывоза отходов в естественные углубления рельефа местности, откуда они смываются осадками или текучими водами. Негативные последствия плохого содержания свалок заключаются в загрязнении почвенного покрова и подземных вод на прилегающих территориях (в результате смыва), в создании антисанитарной обстановки и очагов заболеваний, а также в необходимости отчуждения соседних участков под новые свалки, влекущее за собой уничтожение почвенно-растительного слоя  на новых участках. </w:t>
      </w:r>
    </w:p>
    <w:p w:rsidR="00E24E17" w:rsidRPr="00E24E17" w:rsidRDefault="00E24E17" w:rsidP="00E24E17">
      <w:pPr>
        <w:pStyle w:val="a8"/>
        <w:spacing w:after="0"/>
        <w:ind w:left="0" w:firstLine="720"/>
        <w:rPr>
          <w:rFonts w:ascii="Times New Roman" w:hAnsi="Times New Roman" w:cs="Times New Roman"/>
          <w:sz w:val="24"/>
          <w:szCs w:val="24"/>
        </w:rPr>
      </w:pPr>
      <w:r w:rsidRPr="00E24E17">
        <w:rPr>
          <w:rFonts w:ascii="Times New Roman" w:hAnsi="Times New Roman" w:cs="Times New Roman"/>
          <w:sz w:val="24"/>
          <w:szCs w:val="24"/>
        </w:rPr>
        <w:lastRenderedPageBreak/>
        <w:t>Удаление, складирование, обеззараживание и утилизация (переработки) твёрдых и жидких бытовых отходов является важнейшей природоохранной проблемой, с решением которой в значительной мере связано и состояние почвенного покрова.</w:t>
      </w:r>
    </w:p>
    <w:p w:rsidR="00E24E17" w:rsidRPr="00E24E17" w:rsidRDefault="00E24E17" w:rsidP="00E24E17">
      <w:pPr>
        <w:pStyle w:val="ConsPlusTitle"/>
        <w:widowControl/>
        <w:spacing w:line="276" w:lineRule="auto"/>
        <w:ind w:firstLine="567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E24E17">
        <w:rPr>
          <w:rFonts w:ascii="Times New Roman" w:hAnsi="Times New Roman" w:cs="Times New Roman"/>
          <w:b w:val="0"/>
          <w:sz w:val="24"/>
          <w:szCs w:val="24"/>
        </w:rPr>
        <w:t>На</w:t>
      </w:r>
      <w:r w:rsidR="001A4592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24E17">
        <w:rPr>
          <w:rFonts w:ascii="Times New Roman" w:hAnsi="Times New Roman" w:cs="Times New Roman"/>
          <w:b w:val="0"/>
          <w:sz w:val="24"/>
          <w:szCs w:val="24"/>
        </w:rPr>
        <w:t xml:space="preserve">территории МО «Васильевск» размещено четыре кладбища традиционного захоронения, ориентировочный размер СЗЗ соблюдается и составляет 50м. </w:t>
      </w:r>
      <w:r w:rsidRPr="00E24E17">
        <w:rPr>
          <w:rFonts w:ascii="Times New Roman" w:hAnsi="Times New Roman" w:cs="Times New Roman"/>
          <w:b w:val="0"/>
          <w:iCs/>
          <w:sz w:val="24"/>
          <w:szCs w:val="24"/>
        </w:rPr>
        <w:t xml:space="preserve">Для утилизации биологических отходов на территории МО восточнее села Васильевск </w:t>
      </w:r>
      <w:r w:rsidRPr="00E24E1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имеется</w:t>
      </w:r>
      <w:r w:rsidR="001A4592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 </w:t>
      </w:r>
      <w:r w:rsidRPr="00E24E17">
        <w:rPr>
          <w:rFonts w:ascii="Times New Roman" w:hAnsi="Times New Roman" w:cs="Times New Roman"/>
          <w:b w:val="0"/>
          <w:sz w:val="24"/>
          <w:szCs w:val="24"/>
        </w:rPr>
        <w:t>скотомогильник, расстояние от скотомогильника до жилой застройки составляет 500м, что соответствует п. 7.1.12 САНПИН 2.2.1/2.1.1.1200-03 "САНИТАРНО-ЗАЩИТНЫЕ ЗОНЫ И САНИТАРНАЯ КЛАССИФИКАЦИЯ ПРЕДПРИЯТИЙ, СООРУЖЕНИЙ И ИНЫХ ОБЪЕКТОВ</w:t>
      </w:r>
      <w:r w:rsidRPr="00E24E17">
        <w:rPr>
          <w:rFonts w:ascii="Times New Roman" w:hAnsi="Times New Roman" w:cs="Times New Roman"/>
          <w:sz w:val="24"/>
          <w:szCs w:val="24"/>
        </w:rPr>
        <w:t xml:space="preserve">.  </w:t>
      </w:r>
      <w:r w:rsidRPr="00E24E17">
        <w:rPr>
          <w:rFonts w:ascii="Times New Roman" w:hAnsi="Times New Roman" w:cs="Times New Roman"/>
          <w:b w:val="0"/>
          <w:sz w:val="24"/>
          <w:szCs w:val="24"/>
        </w:rPr>
        <w:t>На территории поселения имеется пять не санкционированных свалок ТБО., существующая свалка расположена западнее села Васильевск в 250м от села.</w:t>
      </w:r>
    </w:p>
    <w:p w:rsidR="00E24E17" w:rsidRPr="00E24E17" w:rsidRDefault="00E24E17" w:rsidP="00E24E17">
      <w:pPr>
        <w:pStyle w:val="18"/>
        <w:spacing w:line="276" w:lineRule="auto"/>
        <w:rPr>
          <w:sz w:val="24"/>
          <w:szCs w:val="24"/>
        </w:rPr>
      </w:pPr>
      <w:r w:rsidRPr="00E24E17">
        <w:rPr>
          <w:sz w:val="24"/>
          <w:szCs w:val="24"/>
        </w:rPr>
        <w:t>Прогноз образования твердых бытовых отходов на территории МО «Васильевск».</w:t>
      </w:r>
    </w:p>
    <w:p w:rsidR="00E24E17" w:rsidRPr="00E24E17" w:rsidRDefault="00E24E17" w:rsidP="00E24E17">
      <w:pPr>
        <w:pStyle w:val="18"/>
        <w:spacing w:line="276" w:lineRule="auto"/>
        <w:jc w:val="center"/>
        <w:rPr>
          <w:sz w:val="24"/>
          <w:szCs w:val="24"/>
        </w:rPr>
      </w:pPr>
      <w:r w:rsidRPr="00E24E17">
        <w:rPr>
          <w:sz w:val="24"/>
          <w:szCs w:val="24"/>
        </w:rPr>
        <w:t>(норма накопления ТБО на 1 чел. 700кг/год)</w:t>
      </w:r>
    </w:p>
    <w:tbl>
      <w:tblPr>
        <w:tblW w:w="9756" w:type="dxa"/>
        <w:tblInd w:w="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19"/>
        <w:gridCol w:w="1419"/>
        <w:gridCol w:w="1276"/>
        <w:gridCol w:w="1419"/>
        <w:gridCol w:w="1418"/>
        <w:gridCol w:w="1229"/>
        <w:gridCol w:w="1276"/>
      </w:tblGrid>
      <w:tr w:rsidR="00E24E17" w:rsidRPr="00E24E17" w:rsidTr="00E24E17">
        <w:trPr>
          <w:cantSplit/>
          <w:trHeight w:val="530"/>
          <w:tblHeader/>
        </w:trPr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Наименование</w:t>
            </w:r>
          </w:p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населенного</w:t>
            </w:r>
          </w:p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пункта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34" w:hanging="34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Численность</w:t>
            </w:r>
          </w:p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населения</w:t>
            </w:r>
          </w:p>
        </w:tc>
        <w:tc>
          <w:tcPr>
            <w:tcW w:w="3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Образование ТБО</w:t>
            </w:r>
          </w:p>
        </w:tc>
      </w:tr>
      <w:tr w:rsidR="00E24E17" w:rsidRPr="00E24E17" w:rsidTr="00E24E17">
        <w:trPr>
          <w:cantSplit/>
          <w:trHeight w:val="550"/>
          <w:tblHeader/>
        </w:trPr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34" w:right="-108" w:hanging="34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Сущ. положение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right="-108" w:firstLine="0"/>
              <w:jc w:val="center"/>
              <w:rPr>
                <w:sz w:val="24"/>
                <w:szCs w:val="24"/>
              </w:rPr>
            </w:pPr>
            <w:r w:rsidRPr="00E24E17">
              <w:rPr>
                <w:color w:val="000000"/>
                <w:spacing w:val="-1"/>
                <w:w w:val="106"/>
                <w:sz w:val="24"/>
                <w:szCs w:val="24"/>
              </w:rPr>
              <w:t>На 1 очередь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firstLine="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Расчетный срок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34" w:right="-108" w:hanging="34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Сущ.</w:t>
            </w:r>
          </w:p>
          <w:p w:rsidR="00E24E17" w:rsidRPr="00E24E17" w:rsidRDefault="00E24E17">
            <w:pPr>
              <w:pStyle w:val="18"/>
              <w:spacing w:line="240" w:lineRule="auto"/>
              <w:ind w:left="34" w:right="-108" w:hanging="34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положение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right="-108" w:firstLine="0"/>
              <w:jc w:val="center"/>
              <w:rPr>
                <w:sz w:val="24"/>
                <w:szCs w:val="24"/>
              </w:rPr>
            </w:pPr>
            <w:r w:rsidRPr="00E24E17">
              <w:rPr>
                <w:color w:val="000000"/>
                <w:spacing w:val="-1"/>
                <w:w w:val="106"/>
                <w:sz w:val="24"/>
                <w:szCs w:val="24"/>
              </w:rPr>
              <w:t>На 1 очередь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249" w:firstLine="141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Расчетный срок</w:t>
            </w:r>
          </w:p>
        </w:tc>
      </w:tr>
      <w:tr w:rsidR="00E24E17" w:rsidRPr="00E24E17" w:rsidTr="00E24E17">
        <w:trPr>
          <w:cantSplit/>
          <w:trHeight w:val="317"/>
          <w:tblHeader/>
        </w:trPr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Чел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Чел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тонн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тонн</w:t>
            </w:r>
          </w:p>
        </w:tc>
      </w:tr>
      <w:tr w:rsidR="00E24E17" w:rsidRPr="00E24E17" w:rsidTr="00E24E17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E17" w:rsidRPr="00E24E17" w:rsidTr="00E24E17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ind w:left="284" w:hanging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с.Васильевка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E24E17" w:rsidRPr="00E24E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245,0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297,5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350,0</w:t>
            </w:r>
          </w:p>
        </w:tc>
      </w:tr>
      <w:tr w:rsidR="00E24E17" w:rsidRPr="00E24E17" w:rsidTr="00E24E17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ind w:left="284" w:hanging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д. Лидинская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59,5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66,5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70,0</w:t>
            </w:r>
          </w:p>
        </w:tc>
      </w:tr>
      <w:tr w:rsidR="00E24E17" w:rsidRPr="00E24E17" w:rsidTr="00E24E17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ind w:left="284" w:hanging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д. Толстовка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39,9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45,5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49,0</w:t>
            </w:r>
          </w:p>
        </w:tc>
      </w:tr>
      <w:tr w:rsidR="00E24E17" w:rsidRPr="00E24E17" w:rsidTr="00E24E17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ind w:left="284" w:hanging="2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д.Харагун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74,9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80,5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sz w:val="24"/>
                <w:szCs w:val="24"/>
              </w:rPr>
            </w:pPr>
            <w:r w:rsidRPr="00E24E17">
              <w:rPr>
                <w:sz w:val="24"/>
                <w:szCs w:val="24"/>
              </w:rPr>
              <w:t>91,0</w:t>
            </w:r>
          </w:p>
        </w:tc>
      </w:tr>
      <w:tr w:rsidR="00E24E17" w:rsidRPr="00E24E17" w:rsidTr="00E24E17">
        <w:trPr>
          <w:cantSplit/>
        </w:trPr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A19C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</w:t>
            </w:r>
            <w:r w:rsidR="00E24E17" w:rsidRPr="00E24E1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E17" w:rsidRPr="00E24E17" w:rsidRDefault="00E24E17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E17">
              <w:rPr>
                <w:rFonts w:ascii="Times New Roman" w:hAnsi="Times New Roman" w:cs="Times New Roman"/>
                <w:b/>
                <w:sz w:val="24"/>
                <w:szCs w:val="24"/>
              </w:rPr>
              <w:t>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b/>
                <w:sz w:val="24"/>
                <w:szCs w:val="24"/>
              </w:rPr>
            </w:pPr>
            <w:r w:rsidRPr="00E24E17">
              <w:rPr>
                <w:b/>
                <w:sz w:val="24"/>
                <w:szCs w:val="24"/>
              </w:rPr>
              <w:t>419,3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b/>
                <w:sz w:val="24"/>
                <w:szCs w:val="24"/>
              </w:rPr>
            </w:pPr>
            <w:r w:rsidRPr="00E24E17">
              <w:rPr>
                <w:b/>
                <w:sz w:val="24"/>
                <w:szCs w:val="24"/>
              </w:rPr>
              <w:t>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17" w:rsidRPr="00E24E17" w:rsidRDefault="00E24E17">
            <w:pPr>
              <w:pStyle w:val="18"/>
              <w:spacing w:line="240" w:lineRule="auto"/>
              <w:ind w:left="-567" w:firstLine="567"/>
              <w:jc w:val="center"/>
              <w:rPr>
                <w:b/>
                <w:sz w:val="24"/>
                <w:szCs w:val="24"/>
              </w:rPr>
            </w:pPr>
            <w:r w:rsidRPr="00E24E17">
              <w:rPr>
                <w:b/>
                <w:sz w:val="24"/>
                <w:szCs w:val="24"/>
              </w:rPr>
              <w:t>560</w:t>
            </w:r>
          </w:p>
        </w:tc>
      </w:tr>
    </w:tbl>
    <w:p w:rsidR="00E24E17" w:rsidRPr="00E24E17" w:rsidRDefault="00E24E17" w:rsidP="00E24E1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E24E17" w:rsidRPr="00E24E17" w:rsidRDefault="00E24E17" w:rsidP="00E24E1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E24E17">
        <w:rPr>
          <w:rFonts w:ascii="Times New Roman" w:hAnsi="Times New Roman" w:cs="Times New Roman"/>
          <w:sz w:val="24"/>
          <w:szCs w:val="24"/>
        </w:rPr>
        <w:t>В целом, к расчетному сроку, на территории МО «Васильевск» прогнозируется рост образования твердых бытовых отходов на 133,9%.</w:t>
      </w:r>
    </w:p>
    <w:p w:rsidR="00E24E17" w:rsidRPr="00E24E17" w:rsidRDefault="00E24E17" w:rsidP="00E24E17">
      <w:pPr>
        <w:ind w:firstLine="709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24E1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Проектные предложения по санитарной очистке территории: </w:t>
      </w:r>
    </w:p>
    <w:p w:rsidR="00E24E17" w:rsidRPr="00E24E17" w:rsidRDefault="00E24E17" w:rsidP="00E24E17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24E17">
        <w:rPr>
          <w:rFonts w:ascii="Times New Roman" w:hAnsi="Times New Roman" w:cs="Times New Roman"/>
          <w:bCs/>
          <w:iCs/>
          <w:sz w:val="24"/>
          <w:szCs w:val="24"/>
        </w:rPr>
        <w:t xml:space="preserve">Рекультивация пяти  не санкционированных мест захоронения отходов на территории муниципального образования (с. Васильевск).  </w:t>
      </w:r>
    </w:p>
    <w:p w:rsidR="00E24E17" w:rsidRPr="00E24E17" w:rsidRDefault="00E24E17" w:rsidP="00E24E17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24E17">
        <w:rPr>
          <w:rFonts w:ascii="Times New Roman" w:hAnsi="Times New Roman" w:cs="Times New Roman"/>
          <w:bCs/>
          <w:iCs/>
          <w:sz w:val="24"/>
          <w:szCs w:val="24"/>
        </w:rPr>
        <w:t xml:space="preserve">Закрытие скотомогильника расположенного на территории с. Васильевск. </w:t>
      </w:r>
    </w:p>
    <w:p w:rsidR="00E24E17" w:rsidRPr="00E24E17" w:rsidRDefault="00E24E17" w:rsidP="00E24E17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24E17">
        <w:rPr>
          <w:rFonts w:ascii="Times New Roman" w:hAnsi="Times New Roman" w:cs="Times New Roman"/>
          <w:bCs/>
          <w:iCs/>
          <w:sz w:val="24"/>
          <w:szCs w:val="24"/>
        </w:rPr>
        <w:t>Биологические отходы  МО «Васильевск» предусматривается размещать в существующем скотомогильнике расположенном на территории МО «Покровка» или МО «Половинка».</w:t>
      </w:r>
    </w:p>
    <w:p w:rsidR="00E24E17" w:rsidRPr="00E24E17" w:rsidRDefault="00E24E17" w:rsidP="00E24E17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24E17">
        <w:rPr>
          <w:rFonts w:ascii="Times New Roman" w:hAnsi="Times New Roman" w:cs="Times New Roman"/>
          <w:bCs/>
          <w:iCs/>
          <w:sz w:val="24"/>
          <w:szCs w:val="24"/>
        </w:rPr>
        <w:t>Проектом предусматривается  вывоз ТБО осуществлять на проектируемую Мусороперегрузочную станцию расположенную в 300 м на северо-западе от с. Васильевск, затем отходы вывозятся на МСС «Баяндай»</w:t>
      </w:r>
      <w:r w:rsidRPr="00E24E17">
        <w:rPr>
          <w:rFonts w:ascii="Times New Roman" w:hAnsi="Times New Roman" w:cs="Times New Roman"/>
          <w:spacing w:val="-1"/>
          <w:sz w:val="24"/>
          <w:szCs w:val="24"/>
        </w:rPr>
        <w:t>расположенную на землях МО «Покровка</w:t>
      </w:r>
      <w:r w:rsidRPr="00E24E17">
        <w:rPr>
          <w:rFonts w:ascii="Times New Roman" w:hAnsi="Times New Roman" w:cs="Times New Roman"/>
          <w:bCs/>
          <w:iCs/>
          <w:spacing w:val="-1"/>
          <w:sz w:val="24"/>
          <w:szCs w:val="24"/>
        </w:rPr>
        <w:t>»</w:t>
      </w:r>
      <w:r w:rsidRPr="00E24E17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:rsidR="00E24E17" w:rsidRPr="00E24E17" w:rsidRDefault="00E24E17" w:rsidP="00E24E17">
      <w:pPr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24E17">
        <w:rPr>
          <w:rFonts w:ascii="Times New Roman" w:hAnsi="Times New Roman" w:cs="Times New Roman"/>
          <w:b/>
          <w:i/>
          <w:sz w:val="24"/>
          <w:szCs w:val="24"/>
        </w:rPr>
        <w:t>Внедрения планово-регулярной очистки территории.</w:t>
      </w:r>
      <w:r w:rsidRPr="00E24E17">
        <w:rPr>
          <w:rFonts w:ascii="Times New Roman" w:hAnsi="Times New Roman" w:cs="Times New Roman"/>
          <w:sz w:val="24"/>
          <w:szCs w:val="24"/>
        </w:rPr>
        <w:t>Организация системы вывоза с территорий домовладений ТБО летом должны вывозиться не реже одного раза в три дня, а зимой – 2 раза в неделю; По мере и роста мощности коммунального транспорта по очистке сроки хранения ТБО должны быть снижены и доведены до 1-2 дней в течение круглого года, в первую очередь в крупных владениях.</w:t>
      </w:r>
    </w:p>
    <w:p w:rsidR="00E24E17" w:rsidRPr="00E24E17" w:rsidRDefault="00E24E17" w:rsidP="00E24E17">
      <w:pPr>
        <w:ind w:firstLine="709"/>
        <w:rPr>
          <w:rFonts w:ascii="Times New Roman" w:hAnsi="Times New Roman" w:cs="Times New Roman"/>
          <w:bCs/>
          <w:iCs/>
          <w:sz w:val="24"/>
          <w:szCs w:val="24"/>
        </w:rPr>
      </w:pPr>
      <w:r w:rsidRPr="00E24E17">
        <w:rPr>
          <w:rFonts w:ascii="Times New Roman" w:hAnsi="Times New Roman" w:cs="Times New Roman"/>
          <w:sz w:val="24"/>
          <w:szCs w:val="24"/>
        </w:rPr>
        <w:t xml:space="preserve">Сбор и удаление бытовых отходов осуществляется по планово-регулярной системе в сроки, предусмотренные санитарными правилами по утвержденным графикам, независимо от заявок </w:t>
      </w:r>
      <w:r w:rsidRPr="00E24E17">
        <w:rPr>
          <w:rFonts w:ascii="Times New Roman" w:hAnsi="Times New Roman" w:cs="Times New Roman"/>
          <w:sz w:val="24"/>
          <w:szCs w:val="24"/>
        </w:rPr>
        <w:lastRenderedPageBreak/>
        <w:t>жилищных и других обслуживаемых организаций. Сбор и удаление жидких отходов не входит в планово-регулярную систему очистки. Удаление бытовых отходов по планово-регулярной системе осуществляется коммунальными предприятиями по уборке на договорных началах, для чего в них сосредотачивается весь специальный автотранспорт – мусоровозы и ассенизационные машины. Договор на удаление бытовых отходов с жилищными и другими организациями, подлежащими обслуживанию по планово-регулярной системе, заключается ежегодно. При планово- регулярной системе объем работ по удалению бытовых отходов устанавливается на основании среднегодовых норм накопления на одного проживающего или другую расчетную единицу (для организации).</w:t>
      </w:r>
    </w:p>
    <w:p w:rsidR="00E24E17" w:rsidRPr="00E24E17" w:rsidRDefault="00E24E17" w:rsidP="00E24E17">
      <w:pPr>
        <w:pStyle w:val="210"/>
        <w:spacing w:line="276" w:lineRule="auto"/>
        <w:ind w:firstLine="1134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Планово-регулярная система включает в себя:</w:t>
      </w:r>
    </w:p>
    <w:p w:rsidR="00E24E17" w:rsidRPr="00E24E17" w:rsidRDefault="00E24E17" w:rsidP="00E24E17">
      <w:pPr>
        <w:pStyle w:val="210"/>
        <w:numPr>
          <w:ilvl w:val="0"/>
          <w:numId w:val="37"/>
        </w:numPr>
        <w:spacing w:line="276" w:lineRule="auto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организацию сбора и временного хранения бытовых отходов в местах их образования;</w:t>
      </w:r>
    </w:p>
    <w:p w:rsidR="00E24E17" w:rsidRPr="00E24E17" w:rsidRDefault="00E24E17" w:rsidP="00E24E17">
      <w:pPr>
        <w:pStyle w:val="210"/>
        <w:numPr>
          <w:ilvl w:val="0"/>
          <w:numId w:val="37"/>
        </w:numPr>
        <w:spacing w:line="276" w:lineRule="auto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удаление бытовых отходов с территорий домовладений и организаций;</w:t>
      </w:r>
    </w:p>
    <w:p w:rsidR="00E24E17" w:rsidRPr="00E24E17" w:rsidRDefault="00E24E17" w:rsidP="00E24E17">
      <w:pPr>
        <w:pStyle w:val="210"/>
        <w:numPr>
          <w:ilvl w:val="0"/>
          <w:numId w:val="37"/>
        </w:numPr>
        <w:spacing w:line="276" w:lineRule="auto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осуществление обезвреживания и утилизации бытовых отходов.</w:t>
      </w:r>
    </w:p>
    <w:p w:rsidR="00E24E17" w:rsidRPr="00E24E17" w:rsidRDefault="00E24E17" w:rsidP="00E24E17">
      <w:pPr>
        <w:pStyle w:val="210"/>
        <w:spacing w:line="276" w:lineRule="auto"/>
        <w:ind w:firstLine="709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Все указанные мероприятия взаимообусловлены и должны рассматриваться, планироваться и осуществляться комплексно. В обязанность коммунальных предприятий по уборке входит своевременное удаление бытовых отходов, а также их обезвреживание. В обязанность жилищно-эксплуатационных и других организаций, обслуживаемых по планово-регулярной системе, входит организация сбора и хранения бытовых отходов до их удаления и обеспечение условий нормальной работы спецавтотранспорта.</w:t>
      </w:r>
    </w:p>
    <w:p w:rsidR="00E24E17" w:rsidRPr="00E24E17" w:rsidRDefault="00E24E17" w:rsidP="00E24E17">
      <w:pPr>
        <w:pStyle w:val="210"/>
        <w:spacing w:line="276" w:lineRule="auto"/>
        <w:ind w:firstLine="709"/>
        <w:jc w:val="both"/>
        <w:rPr>
          <w:b w:val="0"/>
          <w:i/>
          <w:sz w:val="24"/>
          <w:szCs w:val="24"/>
        </w:rPr>
      </w:pPr>
      <w:r w:rsidRPr="00E24E17">
        <w:rPr>
          <w:b w:val="0"/>
          <w:i/>
          <w:sz w:val="24"/>
          <w:szCs w:val="24"/>
        </w:rPr>
        <w:t>Периодичность вывоза бытовых отходов</w:t>
      </w:r>
    </w:p>
    <w:p w:rsidR="00E24E17" w:rsidRPr="00E24E17" w:rsidRDefault="00E24E17" w:rsidP="00E24E17">
      <w:pPr>
        <w:pStyle w:val="210"/>
        <w:spacing w:line="276" w:lineRule="auto"/>
        <w:ind w:firstLine="709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Периодичность вывоза бытовых отходов устанавливается по согласованию с Роспотребнадзором и утверждается администрацией района. Обычно устанавливаются следующие сроки удаления бытовых отходов:</w:t>
      </w:r>
    </w:p>
    <w:p w:rsidR="00E24E17" w:rsidRPr="00E24E17" w:rsidRDefault="00E24E17" w:rsidP="00E24E17">
      <w:pPr>
        <w:pStyle w:val="210"/>
        <w:numPr>
          <w:ilvl w:val="0"/>
          <w:numId w:val="38"/>
        </w:numPr>
        <w:spacing w:line="276" w:lineRule="auto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 xml:space="preserve"> на первом этапе внедрения системы вывоза с территорий домовладений ТБО летом должны вывозиться не реже одного раза в три дня, а зимой – 2 раза в неделю;</w:t>
      </w:r>
    </w:p>
    <w:p w:rsidR="00E24E17" w:rsidRPr="00E24E17" w:rsidRDefault="00E24E17" w:rsidP="00E24E17">
      <w:pPr>
        <w:pStyle w:val="210"/>
        <w:spacing w:line="276" w:lineRule="auto"/>
        <w:ind w:firstLine="709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По мере внедрения планово-регулярной очистки и роста мощности коммунального транспорта по очистке сроки хранения ТБО должны быть снижены и доведены до 1-2 дней в течение круглого года, в первую очередь в крупных владениях.</w:t>
      </w:r>
    </w:p>
    <w:p w:rsidR="00E24E17" w:rsidRPr="00E24E17" w:rsidRDefault="00E24E17" w:rsidP="00E24E17">
      <w:pPr>
        <w:pStyle w:val="210"/>
        <w:numPr>
          <w:ilvl w:val="0"/>
          <w:numId w:val="38"/>
        </w:numPr>
        <w:spacing w:line="276" w:lineRule="auto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нечистоты и помои из неканализованных домовладений вывозятся по мере накопления по заявкам обслуживаемых организаций;</w:t>
      </w:r>
    </w:p>
    <w:p w:rsidR="001736B8" w:rsidRDefault="00E24E17" w:rsidP="00B72402">
      <w:pPr>
        <w:pStyle w:val="210"/>
        <w:numPr>
          <w:ilvl w:val="0"/>
          <w:numId w:val="38"/>
        </w:numPr>
        <w:spacing w:line="276" w:lineRule="auto"/>
        <w:jc w:val="both"/>
        <w:rPr>
          <w:b w:val="0"/>
          <w:sz w:val="24"/>
          <w:szCs w:val="24"/>
        </w:rPr>
      </w:pPr>
      <w:r w:rsidRPr="00E24E17">
        <w:rPr>
          <w:b w:val="0"/>
          <w:sz w:val="24"/>
          <w:szCs w:val="24"/>
        </w:rPr>
        <w:t>крупногабаритный мусор и мусор от текущего ремонта домов, а также шлак от местных котельных вывозятся по мере накопления.</w:t>
      </w:r>
    </w:p>
    <w:p w:rsidR="00E24E17" w:rsidRPr="00E24E17" w:rsidRDefault="00E24E17" w:rsidP="00B72402">
      <w:pPr>
        <w:pStyle w:val="210"/>
        <w:numPr>
          <w:ilvl w:val="0"/>
          <w:numId w:val="38"/>
        </w:numPr>
        <w:spacing w:line="276" w:lineRule="auto"/>
        <w:jc w:val="both"/>
        <w:rPr>
          <w:b w:val="0"/>
          <w:sz w:val="24"/>
          <w:szCs w:val="24"/>
        </w:rPr>
      </w:pPr>
    </w:p>
    <w:p w:rsidR="00A35045" w:rsidRDefault="009279E4" w:rsidP="00B72402">
      <w:pPr>
        <w:pStyle w:val="af4"/>
      </w:pPr>
      <w:r w:rsidRPr="00982B2F">
        <w:t xml:space="preserve">2.5. </w:t>
      </w:r>
      <w:r w:rsidR="00A35045" w:rsidRPr="00982B2F">
        <w:t>Анализ существующего состояния дорожной сети</w:t>
      </w:r>
    </w:p>
    <w:p w:rsidR="00734BFD" w:rsidRDefault="00734BFD" w:rsidP="00E24E17">
      <w:pPr>
        <w:jc w:val="both"/>
        <w:rPr>
          <w:rFonts w:ascii="Times New Roman" w:hAnsi="Times New Roman"/>
          <w:sz w:val="24"/>
          <w:szCs w:val="24"/>
        </w:rPr>
      </w:pPr>
      <w:r w:rsidRPr="002367E0">
        <w:rPr>
          <w:rFonts w:ascii="Times New Roman" w:hAnsi="Times New Roman"/>
          <w:sz w:val="24"/>
          <w:szCs w:val="24"/>
        </w:rPr>
        <w:t xml:space="preserve">Программа инвестиционных проектов в сфере дорожного строительства 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</w:rPr>
        <w:t>Васильевск</w:t>
      </w:r>
      <w:r>
        <w:rPr>
          <w:rFonts w:ascii="Times New Roman" w:hAnsi="Times New Roman"/>
          <w:sz w:val="24"/>
          <w:szCs w:val="24"/>
        </w:rPr>
        <w:t>»</w:t>
      </w:r>
      <w:r w:rsidRPr="002367E0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>2</w:t>
      </w:r>
      <w:r w:rsidRPr="002367E0">
        <w:rPr>
          <w:rFonts w:ascii="Times New Roman" w:hAnsi="Times New Roman"/>
          <w:sz w:val="24"/>
          <w:szCs w:val="24"/>
        </w:rPr>
        <w:t xml:space="preserve"> -20</w:t>
      </w:r>
      <w:r>
        <w:rPr>
          <w:rFonts w:ascii="Times New Roman" w:hAnsi="Times New Roman"/>
          <w:sz w:val="24"/>
          <w:szCs w:val="24"/>
        </w:rPr>
        <w:t>15</w:t>
      </w:r>
      <w:r w:rsidRPr="002367E0">
        <w:rPr>
          <w:rFonts w:ascii="Times New Roman" w:hAnsi="Times New Roman"/>
          <w:sz w:val="24"/>
          <w:szCs w:val="24"/>
        </w:rPr>
        <w:t xml:space="preserve"> годы (реконструкция и строительство дорог)</w:t>
      </w:r>
      <w:r>
        <w:rPr>
          <w:rFonts w:ascii="Times New Roman" w:hAnsi="Times New Roman"/>
          <w:sz w:val="24"/>
          <w:szCs w:val="24"/>
        </w:rPr>
        <w:t xml:space="preserve"> отражена в муниципальной целевой программе «Развитие автомобильных дорог общего пользования местного значения в муниципальном образовании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>
        <w:rPr>
          <w:rFonts w:ascii="Times New Roman" w:hAnsi="Times New Roman"/>
          <w:sz w:val="24"/>
          <w:szCs w:val="24"/>
        </w:rPr>
        <w:t>», утвержденном Постановлением главы администрации 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A917AB">
        <w:rPr>
          <w:rFonts w:ascii="Times New Roman" w:hAnsi="Times New Roman"/>
          <w:sz w:val="24"/>
          <w:szCs w:val="24"/>
        </w:rPr>
        <w:t>» № 08 от 11.04</w:t>
      </w:r>
      <w:r>
        <w:rPr>
          <w:rFonts w:ascii="Times New Roman" w:hAnsi="Times New Roman"/>
          <w:sz w:val="24"/>
          <w:szCs w:val="24"/>
        </w:rPr>
        <w:t>.2011г.</w:t>
      </w:r>
    </w:p>
    <w:p w:rsidR="00E16312" w:rsidRPr="004A034F" w:rsidRDefault="00E16312" w:rsidP="00CD309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4A034F">
        <w:rPr>
          <w:rFonts w:ascii="Times New Roman" w:hAnsi="Times New Roman"/>
          <w:sz w:val="20"/>
          <w:szCs w:val="20"/>
        </w:rPr>
        <w:t>ОБЪЕМ ФИНАНСИРОВАНИЯ НА РЕМОНТ ВНУТРЕНОСЕЛЕНЧЕСКИХ ДОРОГ НА ТЕРРИТОРИИ МУНИЦИПАЛЬНОГО ОБРАЗОВАНИЯ «ВАСИЛЬЕВСК»</w:t>
      </w:r>
    </w:p>
    <w:tbl>
      <w:tblPr>
        <w:tblStyle w:val="af1"/>
        <w:tblW w:w="10670" w:type="dxa"/>
        <w:tblLayout w:type="fixed"/>
        <w:tblLook w:val="01E0"/>
      </w:tblPr>
      <w:tblGrid>
        <w:gridCol w:w="473"/>
        <w:gridCol w:w="2164"/>
        <w:gridCol w:w="1195"/>
        <w:gridCol w:w="1461"/>
        <w:gridCol w:w="1298"/>
        <w:gridCol w:w="1298"/>
        <w:gridCol w:w="1483"/>
        <w:gridCol w:w="1298"/>
      </w:tblGrid>
      <w:tr w:rsidR="00E16312" w:rsidRPr="00092836" w:rsidTr="00CD3097">
        <w:trPr>
          <w:trHeight w:val="1681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Протяжен</w:t>
            </w: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ность, м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№ и дата заключения экспертизы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Стоимость объекта, тыс.руб.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Финанси</w:t>
            </w: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рование из областного бюджета тыс.руб.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Финанси</w:t>
            </w: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рование из районного бюджета тыс.руб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36">
              <w:rPr>
                <w:rFonts w:ascii="Times New Roman" w:hAnsi="Times New Roman" w:cs="Times New Roman"/>
                <w:sz w:val="24"/>
                <w:szCs w:val="24"/>
              </w:rPr>
              <w:t>Финансирование из местного бюджета тыс.руб.</w:t>
            </w:r>
          </w:p>
        </w:tc>
      </w:tr>
      <w:tr w:rsidR="00E16312" w:rsidRPr="00092836" w:rsidTr="00CD3097">
        <w:trPr>
          <w:trHeight w:val="329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b/>
                <w:sz w:val="20"/>
                <w:szCs w:val="20"/>
              </w:rPr>
              <w:t>2012 год</w:t>
            </w:r>
          </w:p>
        </w:tc>
      </w:tr>
      <w:tr w:rsidR="00E16312" w:rsidRPr="00092836" w:rsidTr="00CD3097">
        <w:trPr>
          <w:trHeight w:val="46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Текущий ремонт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463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с. Васильевка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244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 Перевалова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1480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1480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403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399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b/>
                <w:sz w:val="20"/>
                <w:szCs w:val="20"/>
              </w:rPr>
              <w:t>2013 год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д. Толстовка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 Нагорная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366,5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348,00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366,5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348,00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18,5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b/>
                <w:sz w:val="20"/>
                <w:szCs w:val="20"/>
              </w:rPr>
              <w:t>2014 год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Д. Харагун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 Трактовая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3150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1074,47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1014.77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59.70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 Заречная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306,98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289.93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17.05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4050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1381,45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1304.70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76.75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b/>
                <w:sz w:val="20"/>
                <w:szCs w:val="20"/>
              </w:rPr>
              <w:t>2015 год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Д. Лидинская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 Солнечная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389,34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367.71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21.63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 Луговая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259,56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245.14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14.42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Ул.Переулок 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74,16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70.04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4.12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Ул.Переулок 2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74,62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70.49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4.13</w:t>
            </w: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6312" w:rsidRPr="00092836" w:rsidTr="00CD3097">
        <w:trPr>
          <w:trHeight w:val="14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2150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797,68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753,38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44.30</w:t>
            </w:r>
          </w:p>
        </w:tc>
      </w:tr>
      <w:tr w:rsidR="00E16312" w:rsidRPr="00092836" w:rsidTr="00CD3097">
        <w:trPr>
          <w:trHeight w:val="146"/>
        </w:trPr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по программе 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12380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2948,63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2805,08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312" w:rsidRPr="00092836" w:rsidRDefault="00E16312" w:rsidP="00092836">
            <w:pPr>
              <w:spacing w:after="0" w:line="240" w:lineRule="auto"/>
              <w:ind w:firstLine="56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2836">
              <w:rPr>
                <w:rFonts w:ascii="Times New Roman" w:hAnsi="Times New Roman" w:cs="Times New Roman"/>
                <w:sz w:val="20"/>
                <w:szCs w:val="20"/>
              </w:rPr>
              <w:t>143,55</w:t>
            </w:r>
          </w:p>
        </w:tc>
      </w:tr>
    </w:tbl>
    <w:p w:rsidR="001E730F" w:rsidRPr="00092836" w:rsidRDefault="001E730F" w:rsidP="00092836">
      <w:pPr>
        <w:ind w:firstLine="568"/>
        <w:jc w:val="both"/>
        <w:rPr>
          <w:rFonts w:ascii="Times New Roman" w:hAnsi="Times New Roman" w:cs="Times New Roman"/>
          <w:sz w:val="24"/>
          <w:szCs w:val="24"/>
        </w:rPr>
      </w:pPr>
    </w:p>
    <w:p w:rsidR="003C3B00" w:rsidRPr="003C3B00" w:rsidRDefault="003C3B00" w:rsidP="003C3B00">
      <w:pPr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C3B00">
        <w:rPr>
          <w:rFonts w:ascii="Times New Roman" w:hAnsi="Times New Roman"/>
          <w:b/>
          <w:i/>
          <w:sz w:val="24"/>
          <w:szCs w:val="24"/>
        </w:rPr>
        <w:t>Существующее положение</w:t>
      </w:r>
    </w:p>
    <w:p w:rsidR="003C3B00" w:rsidRPr="003C3B00" w:rsidRDefault="003C3B00" w:rsidP="0047018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C3B00">
        <w:rPr>
          <w:rFonts w:ascii="Times New Roman" w:hAnsi="Times New Roman"/>
          <w:sz w:val="24"/>
          <w:szCs w:val="24"/>
        </w:rPr>
        <w:t>Транспортно-планировочный каркас территории образуют автомобильные дороги общего пользования местного</w:t>
      </w:r>
      <w:r w:rsidR="00470182">
        <w:rPr>
          <w:rFonts w:ascii="Times New Roman" w:hAnsi="Times New Roman"/>
          <w:sz w:val="24"/>
          <w:szCs w:val="24"/>
        </w:rPr>
        <w:t xml:space="preserve"> и регионального</w:t>
      </w:r>
      <w:r w:rsidRPr="003C3B00">
        <w:rPr>
          <w:rFonts w:ascii="Times New Roman" w:hAnsi="Times New Roman"/>
          <w:sz w:val="24"/>
          <w:szCs w:val="24"/>
        </w:rPr>
        <w:t xml:space="preserve"> значения, которые связывают населенные пункты муниципального образования с админис</w:t>
      </w:r>
      <w:r w:rsidR="00470182">
        <w:rPr>
          <w:rFonts w:ascii="Times New Roman" w:hAnsi="Times New Roman"/>
          <w:sz w:val="24"/>
          <w:szCs w:val="24"/>
        </w:rPr>
        <w:t>тративным центром района с. Баяндай.</w:t>
      </w:r>
    </w:p>
    <w:p w:rsidR="003C3B00" w:rsidRPr="003C3B00" w:rsidRDefault="003C3B00" w:rsidP="003C3B0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C3B00">
        <w:rPr>
          <w:rFonts w:ascii="Times New Roman" w:hAnsi="Times New Roman"/>
          <w:sz w:val="24"/>
          <w:szCs w:val="24"/>
        </w:rPr>
        <w:t>Протяженность дорог на территории населенных пунктов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3C3B00">
        <w:rPr>
          <w:rFonts w:ascii="Times New Roman" w:hAnsi="Times New Roman"/>
          <w:sz w:val="24"/>
          <w:szCs w:val="24"/>
        </w:rPr>
        <w:t xml:space="preserve">» составляет </w:t>
      </w:r>
      <w:smartTag w:uri="urn:schemas-microsoft-com:office:smarttags" w:element="metricconverter">
        <w:smartTagPr>
          <w:attr w:name="ProductID" w:val="25,8 км"/>
        </w:smartTagPr>
        <w:r w:rsidRPr="003C3B00">
          <w:rPr>
            <w:rFonts w:ascii="Times New Roman" w:hAnsi="Times New Roman"/>
            <w:sz w:val="24"/>
            <w:szCs w:val="24"/>
          </w:rPr>
          <w:t>25,8 км</w:t>
        </w:r>
      </w:smartTag>
      <w:r w:rsidR="000910E5">
        <w:rPr>
          <w:rFonts w:ascii="Times New Roman" w:hAnsi="Times New Roman"/>
          <w:sz w:val="24"/>
          <w:szCs w:val="24"/>
        </w:rPr>
        <w:t>. Из них  5,78</w:t>
      </w:r>
      <w:r w:rsidRPr="003C3B00">
        <w:rPr>
          <w:rFonts w:ascii="Times New Roman" w:hAnsi="Times New Roman"/>
          <w:sz w:val="24"/>
          <w:szCs w:val="24"/>
        </w:rPr>
        <w:t xml:space="preserve"> км</w:t>
      </w:r>
      <w:r w:rsidR="000910E5">
        <w:rPr>
          <w:rFonts w:ascii="Times New Roman" w:hAnsi="Times New Roman"/>
          <w:sz w:val="24"/>
          <w:szCs w:val="24"/>
        </w:rPr>
        <w:t>.</w:t>
      </w:r>
      <w:r w:rsidRPr="003C3B00">
        <w:rPr>
          <w:rFonts w:ascii="Times New Roman" w:hAnsi="Times New Roman"/>
          <w:sz w:val="24"/>
          <w:szCs w:val="24"/>
        </w:rPr>
        <w:t xml:space="preserve"> име</w:t>
      </w:r>
      <w:r w:rsidR="009D6425">
        <w:rPr>
          <w:rFonts w:ascii="Times New Roman" w:hAnsi="Times New Roman"/>
          <w:sz w:val="24"/>
          <w:szCs w:val="24"/>
        </w:rPr>
        <w:t>ют усовершенствованное покрытие:</w:t>
      </w:r>
      <w:r w:rsidRPr="003C3B00">
        <w:rPr>
          <w:rFonts w:ascii="Times New Roman" w:hAnsi="Times New Roman"/>
          <w:sz w:val="24"/>
          <w:szCs w:val="24"/>
        </w:rPr>
        <w:t xml:space="preserve">  1,7</w:t>
      </w:r>
      <w:r w:rsidR="000910E5">
        <w:rPr>
          <w:rFonts w:ascii="Times New Roman" w:hAnsi="Times New Roman"/>
          <w:sz w:val="24"/>
          <w:szCs w:val="24"/>
        </w:rPr>
        <w:t>8 км – асфальт;5,3 км.</w:t>
      </w:r>
      <w:r w:rsidRPr="003C3B00">
        <w:rPr>
          <w:rFonts w:ascii="Times New Roman" w:hAnsi="Times New Roman"/>
          <w:sz w:val="24"/>
          <w:szCs w:val="24"/>
        </w:rPr>
        <w:t xml:space="preserve">– </w:t>
      </w:r>
      <w:r w:rsidR="000910E5">
        <w:rPr>
          <w:rFonts w:ascii="Times New Roman" w:hAnsi="Times New Roman"/>
          <w:sz w:val="24"/>
          <w:szCs w:val="24"/>
        </w:rPr>
        <w:t>грунтовое покрытие; 4,0 км.-гравийное.</w:t>
      </w:r>
    </w:p>
    <w:p w:rsidR="003C3B00" w:rsidRPr="003C3B00" w:rsidRDefault="003C3B00" w:rsidP="000910E5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3C3B00">
        <w:rPr>
          <w:rFonts w:ascii="Times New Roman" w:hAnsi="Times New Roman"/>
          <w:sz w:val="24"/>
          <w:szCs w:val="24"/>
        </w:rPr>
        <w:t>Износ дорог составляет 65 %, наблюдаются дефекты дорожного покрытия, разрушение проезжих частей автомобильных дорог.</w:t>
      </w:r>
    </w:p>
    <w:p w:rsidR="003C3B00" w:rsidRPr="003C3B00" w:rsidRDefault="003C3B00" w:rsidP="003C3B00">
      <w:pPr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3C3B00">
        <w:rPr>
          <w:rFonts w:ascii="Times New Roman" w:hAnsi="Times New Roman"/>
          <w:sz w:val="24"/>
          <w:szCs w:val="24"/>
          <w:u w:val="single"/>
        </w:rPr>
        <w:t>Основные недостатки автодорожной сети:</w:t>
      </w:r>
    </w:p>
    <w:p w:rsidR="003C3B00" w:rsidRPr="003C3B00" w:rsidRDefault="003C3B00" w:rsidP="003C3B00">
      <w:pPr>
        <w:widowControl w:val="0"/>
        <w:numPr>
          <w:ilvl w:val="5"/>
          <w:numId w:val="20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C3B00">
        <w:rPr>
          <w:rFonts w:ascii="Times New Roman" w:hAnsi="Times New Roman"/>
          <w:sz w:val="24"/>
          <w:szCs w:val="24"/>
        </w:rPr>
        <w:lastRenderedPageBreak/>
        <w:t>низкое транспортно-эксплуатационное состояние дорог, наличие значительных дефектов и износ дорожного полотна. Отдельные участки улично-дорожной сети не соответствуют современным нормативным требованиям по геометрическим параметрам и по допустимым нагрузкам транспортных средств (прочности дорожных конструкций, одежд).</w:t>
      </w:r>
    </w:p>
    <w:p w:rsidR="003C3B00" w:rsidRPr="003C3B00" w:rsidRDefault="003C3B00" w:rsidP="000910E5">
      <w:pPr>
        <w:widowControl w:val="0"/>
        <w:numPr>
          <w:ilvl w:val="5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C3B00">
        <w:rPr>
          <w:rFonts w:ascii="Times New Roman" w:hAnsi="Times New Roman"/>
          <w:sz w:val="24"/>
          <w:szCs w:val="24"/>
        </w:rPr>
        <w:t>наличие дорог с грунтовым покрытием;</w:t>
      </w:r>
    </w:p>
    <w:p w:rsidR="00734BFD" w:rsidRPr="000910E5" w:rsidRDefault="003C3B00" w:rsidP="00AC3793">
      <w:pPr>
        <w:widowControl w:val="0"/>
        <w:numPr>
          <w:ilvl w:val="5"/>
          <w:numId w:val="20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C3B00">
        <w:rPr>
          <w:rFonts w:ascii="Times New Roman" w:hAnsi="Times New Roman"/>
          <w:sz w:val="24"/>
          <w:szCs w:val="24"/>
        </w:rPr>
        <w:t>низкий уровень благоустройства улично-дорожной сети: отсутствие тротуаров, недостаточное озеленение и освещенность улиц в населенных пунктах муниципального образования.</w:t>
      </w:r>
      <w:bookmarkStart w:id="12" w:name="_Toc342642120"/>
    </w:p>
    <w:p w:rsidR="009131D0" w:rsidRPr="009131D0" w:rsidRDefault="007B0236" w:rsidP="009131D0">
      <w:pPr>
        <w:pStyle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2.5.1. </w:t>
      </w:r>
      <w:r w:rsidR="00AC3793" w:rsidRPr="00AC3793">
        <w:rPr>
          <w:rFonts w:ascii="Times New Roman" w:hAnsi="Times New Roman" w:cs="Times New Roman"/>
          <w:sz w:val="24"/>
          <w:szCs w:val="24"/>
        </w:rPr>
        <w:t>Проектирование т</w:t>
      </w:r>
      <w:r w:rsidR="003C3B00" w:rsidRPr="00AC3793">
        <w:rPr>
          <w:rFonts w:ascii="Times New Roman" w:hAnsi="Times New Roman" w:cs="Times New Roman"/>
          <w:sz w:val="24"/>
          <w:szCs w:val="24"/>
        </w:rPr>
        <w:t>ранспортн</w:t>
      </w:r>
      <w:r w:rsidR="00AC3793" w:rsidRPr="00AC3793">
        <w:rPr>
          <w:rFonts w:ascii="Times New Roman" w:hAnsi="Times New Roman" w:cs="Times New Roman"/>
          <w:sz w:val="24"/>
          <w:szCs w:val="24"/>
        </w:rPr>
        <w:t>ой</w:t>
      </w:r>
      <w:r w:rsidR="003C3B00" w:rsidRPr="00AC3793">
        <w:rPr>
          <w:rFonts w:ascii="Times New Roman" w:hAnsi="Times New Roman" w:cs="Times New Roman"/>
          <w:sz w:val="24"/>
          <w:szCs w:val="24"/>
        </w:rPr>
        <w:t xml:space="preserve"> инфраструктур</w:t>
      </w:r>
      <w:bookmarkEnd w:id="12"/>
      <w:r w:rsidR="00AC3793" w:rsidRPr="00AC3793">
        <w:rPr>
          <w:rFonts w:ascii="Times New Roman" w:hAnsi="Times New Roman" w:cs="Times New Roman"/>
          <w:sz w:val="24"/>
          <w:szCs w:val="24"/>
        </w:rPr>
        <w:t>ы.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Основная задача органов местного самоуправления в развитии транспортной инфраструктуры - это содержание и строительство автомобильных дорог общего пользования, мостов и иных транспортных инженерных сооружений в границах населенных пунктов поселения (за исключением автомобильных дорог общего пользования, мостов и иных транспортных инженерных сооружений федерального и регионального значения) а также создание условий для предоставления транспортных услуг населению и организация  транспортного обслуживания населения в границах поселения.</w:t>
      </w:r>
    </w:p>
    <w:p w:rsidR="009131D0" w:rsidRPr="009131D0" w:rsidRDefault="009131D0" w:rsidP="009131D0">
      <w:pPr>
        <w:spacing w:after="0" w:line="360" w:lineRule="auto"/>
        <w:ind w:left="709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131D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Перечень мероприятий по развитию транспортной инфраструктуры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131D0">
        <w:rPr>
          <w:rFonts w:ascii="Times New Roman" w:hAnsi="Times New Roman" w:cs="Times New Roman"/>
          <w:sz w:val="24"/>
          <w:szCs w:val="24"/>
        </w:rPr>
        <w:t>Строительство автомобильных дорог местного значения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Реконструкция и капитальный ремонт дорог и мостов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Улучшение транспортно-эксплуатационных показателей сети автомобильных дорог поселения.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Приобретение, установка и замена дорожных знаков на улично-дорожной части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Ремонт песочно-гравийного покрытия проезжей части улиц сельских населенных пунктов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Организация мест стоянок для временного хранения автомобилей при объектах общественно-делового назначения.</w:t>
      </w:r>
    </w:p>
    <w:p w:rsidR="009131D0" w:rsidRPr="009131D0" w:rsidRDefault="009131D0" w:rsidP="009131D0">
      <w:pPr>
        <w:pStyle w:val="afb"/>
        <w:numPr>
          <w:ilvl w:val="0"/>
          <w:numId w:val="40"/>
        </w:numPr>
        <w:tabs>
          <w:tab w:val="num" w:pos="126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Благоустройство улично-дорожной сети: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отсыпка грунтовой дороги щебнем;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ремонт внутрипоселковых дорог;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капитальный ремонт дорожного полотна с твердым покрытием;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организация ливневой канализации на улично-дорожной сети;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обеспечение треугольников видимости на основных перекрестках;</w:t>
      </w:r>
    </w:p>
    <w:p w:rsidR="009131D0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строительство тротуаров, озеленение, освещение;</w:t>
      </w:r>
    </w:p>
    <w:p w:rsidR="00D25D34" w:rsidRPr="009131D0" w:rsidRDefault="009131D0" w:rsidP="009131D0">
      <w:pPr>
        <w:tabs>
          <w:tab w:val="num" w:pos="1260"/>
        </w:tabs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  <w:r w:rsidRPr="009131D0">
        <w:rPr>
          <w:rFonts w:ascii="Times New Roman" w:hAnsi="Times New Roman" w:cs="Times New Roman"/>
          <w:sz w:val="24"/>
          <w:szCs w:val="24"/>
        </w:rPr>
        <w:t>- постепенная замена грунтовых и гравийных покрытий на асфальтобетонное покрытие.</w:t>
      </w:r>
    </w:p>
    <w:p w:rsidR="00A35045" w:rsidRPr="00982B2F" w:rsidRDefault="002367E0" w:rsidP="00B72402">
      <w:pPr>
        <w:pStyle w:val="af4"/>
      </w:pPr>
      <w:r w:rsidRPr="00982B2F">
        <w:t>2.</w:t>
      </w:r>
      <w:r w:rsidR="000C7B15" w:rsidRPr="00982B2F">
        <w:t>6</w:t>
      </w:r>
      <w:r w:rsidR="00632210" w:rsidRPr="00982B2F">
        <w:t>. Жилищное строительство и жилищная обеспеченность</w:t>
      </w:r>
    </w:p>
    <w:p w:rsidR="007B0236" w:rsidRPr="007B0236" w:rsidRDefault="007B0236" w:rsidP="007B023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B0236">
        <w:rPr>
          <w:rFonts w:ascii="Times New Roman" w:hAnsi="Times New Roman"/>
          <w:sz w:val="24"/>
          <w:szCs w:val="24"/>
        </w:rPr>
        <w:t>Площадь жилищного фонда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9131D0">
        <w:rPr>
          <w:rFonts w:ascii="Times New Roman" w:hAnsi="Times New Roman"/>
          <w:sz w:val="24"/>
          <w:szCs w:val="24"/>
        </w:rPr>
        <w:t>» составляет – 14,9</w:t>
      </w:r>
      <w:r w:rsidRPr="007B0236">
        <w:rPr>
          <w:rFonts w:ascii="Times New Roman" w:hAnsi="Times New Roman"/>
          <w:sz w:val="24"/>
          <w:szCs w:val="24"/>
        </w:rPr>
        <w:t xml:space="preserve"> тыс.м</w:t>
      </w:r>
      <w:r w:rsidRPr="007B0236">
        <w:rPr>
          <w:rFonts w:ascii="Times New Roman" w:hAnsi="Times New Roman"/>
          <w:sz w:val="24"/>
          <w:szCs w:val="24"/>
          <w:vertAlign w:val="superscript"/>
        </w:rPr>
        <w:t>2</w:t>
      </w:r>
      <w:r w:rsidRPr="007B0236">
        <w:rPr>
          <w:rFonts w:ascii="Times New Roman" w:hAnsi="Times New Roman"/>
          <w:sz w:val="24"/>
          <w:szCs w:val="24"/>
        </w:rPr>
        <w:t>.</w:t>
      </w:r>
    </w:p>
    <w:p w:rsidR="007B0236" w:rsidRPr="007B0236" w:rsidRDefault="007B0236" w:rsidP="007B023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B0236">
        <w:rPr>
          <w:rFonts w:ascii="Times New Roman" w:hAnsi="Times New Roman"/>
          <w:sz w:val="24"/>
          <w:szCs w:val="24"/>
        </w:rPr>
        <w:t>Жилищная обеспеченность населения низкая – 17 м</w:t>
      </w:r>
      <w:r w:rsidRPr="007B0236">
        <w:rPr>
          <w:rFonts w:ascii="Times New Roman" w:hAnsi="Times New Roman"/>
          <w:sz w:val="24"/>
          <w:szCs w:val="24"/>
          <w:vertAlign w:val="superscript"/>
        </w:rPr>
        <w:t>2</w:t>
      </w:r>
      <w:r w:rsidRPr="007B0236">
        <w:rPr>
          <w:rFonts w:ascii="Times New Roman" w:hAnsi="Times New Roman"/>
          <w:sz w:val="24"/>
          <w:szCs w:val="24"/>
        </w:rPr>
        <w:t>/чел, как и в среднем по району (17,2).</w:t>
      </w:r>
    </w:p>
    <w:p w:rsidR="007B0236" w:rsidRPr="007B0236" w:rsidRDefault="007B0236" w:rsidP="007B023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B0236">
        <w:rPr>
          <w:rFonts w:ascii="Times New Roman" w:hAnsi="Times New Roman"/>
          <w:sz w:val="24"/>
          <w:szCs w:val="24"/>
        </w:rPr>
        <w:t>Практически все дома – в деревянном исполнении. Средний процент амортизационного износа – 65%. Основной тип жилой застройки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7B0236">
        <w:rPr>
          <w:rFonts w:ascii="Times New Roman" w:hAnsi="Times New Roman"/>
          <w:sz w:val="24"/>
          <w:szCs w:val="24"/>
        </w:rPr>
        <w:t xml:space="preserve">»  – индивидуальными или двухквартирными жилыми домами. </w:t>
      </w:r>
    </w:p>
    <w:p w:rsidR="000910E5" w:rsidRDefault="007B0236" w:rsidP="000910E5">
      <w:pPr>
        <w:spacing w:line="264" w:lineRule="auto"/>
        <w:ind w:firstLine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B0236">
        <w:rPr>
          <w:rFonts w:ascii="Times New Roman" w:hAnsi="Times New Roman"/>
          <w:i/>
          <w:sz w:val="24"/>
          <w:szCs w:val="24"/>
          <w:u w:val="single"/>
        </w:rPr>
        <w:t>Проектные решения:</w:t>
      </w:r>
    </w:p>
    <w:p w:rsidR="007B0236" w:rsidRPr="000910E5" w:rsidRDefault="007B0236" w:rsidP="000910E5">
      <w:pPr>
        <w:spacing w:line="264" w:lineRule="auto"/>
        <w:ind w:firstLine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7B0236">
        <w:rPr>
          <w:rFonts w:ascii="Times New Roman" w:hAnsi="Times New Roman"/>
          <w:sz w:val="24"/>
          <w:szCs w:val="24"/>
        </w:rPr>
        <w:lastRenderedPageBreak/>
        <w:t>Основная цель проекта, повышение качества жизни населения, неразрывно связана с улучшением жилищных условий, что выражается не только высокой жилищной обеспеченностью, но и качеством жилой среды населенного пункта.</w:t>
      </w:r>
    </w:p>
    <w:p w:rsidR="00A917AB" w:rsidRDefault="007B0236" w:rsidP="00A917AB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B0236">
        <w:rPr>
          <w:rFonts w:ascii="Times New Roman" w:hAnsi="Times New Roman"/>
          <w:sz w:val="24"/>
          <w:szCs w:val="24"/>
        </w:rPr>
        <w:t>В генеральном плане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7B0236">
        <w:rPr>
          <w:rFonts w:ascii="Times New Roman" w:hAnsi="Times New Roman"/>
          <w:sz w:val="24"/>
          <w:szCs w:val="24"/>
        </w:rPr>
        <w:t>» принимаются целевые проектные показатели жилищной обеспеченности –  на 1 очередь – 20 м</w:t>
      </w:r>
      <w:r w:rsidRPr="007B0236">
        <w:rPr>
          <w:rFonts w:ascii="Times New Roman" w:hAnsi="Times New Roman"/>
          <w:sz w:val="24"/>
          <w:szCs w:val="24"/>
          <w:vertAlign w:val="superscript"/>
        </w:rPr>
        <w:t>2</w:t>
      </w:r>
      <w:r w:rsidRPr="007B0236">
        <w:rPr>
          <w:rFonts w:ascii="Times New Roman" w:hAnsi="Times New Roman"/>
          <w:sz w:val="24"/>
          <w:szCs w:val="24"/>
        </w:rPr>
        <w:t>/чел, на расчетный срок -  23 м</w:t>
      </w:r>
      <w:r w:rsidRPr="007B0236">
        <w:rPr>
          <w:rFonts w:ascii="Times New Roman" w:hAnsi="Times New Roman"/>
          <w:sz w:val="24"/>
          <w:szCs w:val="24"/>
          <w:vertAlign w:val="superscript"/>
        </w:rPr>
        <w:t>2</w:t>
      </w:r>
      <w:r w:rsidRPr="007B0236">
        <w:rPr>
          <w:rFonts w:ascii="Times New Roman" w:hAnsi="Times New Roman"/>
          <w:sz w:val="24"/>
          <w:szCs w:val="24"/>
        </w:rPr>
        <w:t xml:space="preserve">/чел. </w:t>
      </w:r>
    </w:p>
    <w:p w:rsidR="007B0236" w:rsidRPr="007B0236" w:rsidRDefault="007B0236" w:rsidP="00A917AB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7B0236">
        <w:rPr>
          <w:rFonts w:ascii="Times New Roman" w:hAnsi="Times New Roman"/>
          <w:sz w:val="24"/>
          <w:szCs w:val="24"/>
        </w:rPr>
        <w:t xml:space="preserve">Для улучшения качества жизни населения необходимо проведение плановой реконструкции и, частично,  ликвидации существующего жилищного фонда. </w:t>
      </w:r>
    </w:p>
    <w:p w:rsidR="007B0236" w:rsidRPr="007B0236" w:rsidRDefault="007B0236" w:rsidP="007B0236">
      <w:pPr>
        <w:spacing w:line="264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B0236">
        <w:rPr>
          <w:rFonts w:ascii="Times New Roman" w:hAnsi="Times New Roman"/>
          <w:sz w:val="24"/>
          <w:szCs w:val="24"/>
        </w:rPr>
        <w:t>Во всех населенных пунктах МО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Pr="007B0236">
        <w:rPr>
          <w:rFonts w:ascii="Times New Roman" w:hAnsi="Times New Roman"/>
          <w:sz w:val="24"/>
          <w:szCs w:val="24"/>
        </w:rPr>
        <w:t>»  новое жилищное строительство возможно вести на брошенных пустующих участках.</w:t>
      </w:r>
    </w:p>
    <w:p w:rsidR="00A917AB" w:rsidRPr="00A917AB" w:rsidRDefault="00A917AB" w:rsidP="00A917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17AB">
        <w:rPr>
          <w:rFonts w:ascii="Times New Roman" w:hAnsi="Times New Roman" w:cs="Times New Roman"/>
          <w:sz w:val="24"/>
          <w:szCs w:val="24"/>
        </w:rPr>
        <w:t xml:space="preserve">Проектом объём нового жилищного строительства до 2032 года определён в размере 28,9 тыс.м2 общей площади из расчёта жилищной обеспеченности не менее чем 27 м2 общей площади на человека на расчетный срок. </w:t>
      </w:r>
    </w:p>
    <w:p w:rsidR="00A917AB" w:rsidRPr="00A917AB" w:rsidRDefault="00A917AB" w:rsidP="00A917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17AB">
        <w:rPr>
          <w:rFonts w:ascii="Times New Roman" w:hAnsi="Times New Roman" w:cs="Times New Roman"/>
          <w:sz w:val="24"/>
          <w:szCs w:val="24"/>
        </w:rPr>
        <w:t xml:space="preserve">Количество домов нового строительства всего составит порядка 104 штуки (из них - 61 шт. на первую очередь строительства). </w:t>
      </w:r>
    </w:p>
    <w:p w:rsidR="00A917AB" w:rsidRPr="00A917AB" w:rsidRDefault="00A917AB" w:rsidP="00A917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17AB">
        <w:rPr>
          <w:rFonts w:ascii="Times New Roman" w:hAnsi="Times New Roman" w:cs="Times New Roman"/>
          <w:sz w:val="24"/>
          <w:szCs w:val="24"/>
        </w:rPr>
        <w:t>Новое жилищное строительство будет вестись преимущественно за счёт уплотнения существующей застройки, строительства на свободных территориях в границах населенных пунктов в существующих кварталах, а также на землях сельскохозяйственного использования.</w:t>
      </w:r>
    </w:p>
    <w:p w:rsidR="00A917AB" w:rsidRDefault="00A917AB" w:rsidP="00A917AB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917AB">
        <w:rPr>
          <w:rFonts w:ascii="Times New Roman" w:hAnsi="Times New Roman" w:cs="Times New Roman"/>
          <w:sz w:val="24"/>
          <w:szCs w:val="24"/>
        </w:rPr>
        <w:t>По расчетам изменения параметров функциональных зон МО «Васильевск» площадь жилых зон (населенн</w:t>
      </w:r>
      <w:r w:rsidR="004A034F">
        <w:rPr>
          <w:rFonts w:ascii="Times New Roman" w:hAnsi="Times New Roman" w:cs="Times New Roman"/>
          <w:sz w:val="24"/>
          <w:szCs w:val="24"/>
        </w:rPr>
        <w:t>ых пунктов) увеличивается на 109,04</w:t>
      </w:r>
      <w:r w:rsidRPr="00A917AB">
        <w:rPr>
          <w:rFonts w:ascii="Times New Roman" w:hAnsi="Times New Roman" w:cs="Times New Roman"/>
          <w:sz w:val="24"/>
          <w:szCs w:val="24"/>
        </w:rPr>
        <w:t xml:space="preserve"> га,</w:t>
      </w:r>
      <w:r w:rsidR="004A034F">
        <w:rPr>
          <w:rFonts w:ascii="Times New Roman" w:hAnsi="Times New Roman" w:cs="Times New Roman"/>
          <w:sz w:val="24"/>
          <w:szCs w:val="24"/>
        </w:rPr>
        <w:t>.</w:t>
      </w:r>
      <w:r w:rsidRPr="00A917AB">
        <w:rPr>
          <w:rFonts w:ascii="Times New Roman" w:hAnsi="Times New Roman" w:cs="Times New Roman"/>
          <w:sz w:val="24"/>
          <w:szCs w:val="24"/>
        </w:rPr>
        <w:t>что потребует перевода земель сельскохозяйственного использования в земли населенных пунктов.</w:t>
      </w:r>
    </w:p>
    <w:p w:rsidR="00A917AB" w:rsidRPr="00A917AB" w:rsidRDefault="00A917AB" w:rsidP="00A917A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917AB">
        <w:rPr>
          <w:rFonts w:ascii="Times New Roman" w:hAnsi="Times New Roman" w:cs="Times New Roman"/>
          <w:b/>
          <w:sz w:val="24"/>
          <w:szCs w:val="24"/>
        </w:rPr>
        <w:t>Источники финансирования</w:t>
      </w:r>
    </w:p>
    <w:p w:rsidR="00A917AB" w:rsidRPr="00A917AB" w:rsidRDefault="00A917AB" w:rsidP="00A917A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A917AB" w:rsidRDefault="00D02199" w:rsidP="00A917AB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Для достижения цели и решения задач Программы в зависимости от конкретной ситуации могут применяться следующие источники финансирования: федеральный бюджет, областной бюджет, районный бюджет, собственные средства предприятий, заемные средства.</w:t>
      </w:r>
    </w:p>
    <w:p w:rsidR="00D02199" w:rsidRPr="00982B2F" w:rsidRDefault="00D02199" w:rsidP="00A917AB">
      <w:pPr>
        <w:pStyle w:val="ConsPlusNormal"/>
        <w:widowControl/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 xml:space="preserve">Организации коммунального комплекса должны на основе утвержденного Администрацией поселения технического задания разработать инвестиционные программы, произвести расчет финансовых потребностей для их реализации.  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После проверки инвестиционной программы организации коммунального комплекса орган по регулированию тарифов готовит предложения о размере: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- надбавки к ценам (тарифам) для потребителей (ценовая ставка, которая учитывается при расчетах потребителей с организацией в целях финансирования инвестиционных программ);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- надбавки к тарифам на товары и услуги (ценовая ставка, устанавливаемая для организации на основе надбавки к цене для потребителей, используется для финансирования инвестиционной программы организации);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- тарифа на подключение к системе коммунальной инфраструктуры (ценовая ставка, формирующая плату за подключение к сетям при строительстве и модернизации объектов недвижимости);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- тарифа организации коммунального комплекса на подключение (ценовая ставка для организации, используемая для финансирования ее инвестиционной программы).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 xml:space="preserve">Проект инвестиционной программы и расчеты направляются в </w:t>
      </w:r>
      <w:r w:rsidR="00A06521" w:rsidRPr="00982B2F">
        <w:rPr>
          <w:rFonts w:ascii="Times New Roman" w:hAnsi="Times New Roman" w:cs="Times New Roman"/>
          <w:sz w:val="24"/>
          <w:szCs w:val="24"/>
        </w:rPr>
        <w:t xml:space="preserve">Думу </w:t>
      </w:r>
      <w:r w:rsidRPr="00982B2F">
        <w:rPr>
          <w:rFonts w:ascii="Times New Roman" w:hAnsi="Times New Roman" w:cs="Times New Roman"/>
          <w:sz w:val="24"/>
          <w:szCs w:val="24"/>
        </w:rPr>
        <w:t>муниципальн</w:t>
      </w:r>
      <w:r w:rsidR="00A06521" w:rsidRPr="00982B2F">
        <w:rPr>
          <w:rFonts w:ascii="Times New Roman" w:hAnsi="Times New Roman" w:cs="Times New Roman"/>
          <w:sz w:val="24"/>
          <w:szCs w:val="24"/>
        </w:rPr>
        <w:t xml:space="preserve">ого образования </w:t>
      </w:r>
      <w:r w:rsidR="00A06521" w:rsidRPr="00F33027">
        <w:rPr>
          <w:rFonts w:ascii="Times New Roman" w:hAnsi="Times New Roman" w:cs="Times New Roman"/>
          <w:sz w:val="24"/>
          <w:szCs w:val="24"/>
        </w:rPr>
        <w:t>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A06521" w:rsidRPr="00F33027">
        <w:rPr>
          <w:rFonts w:ascii="Times New Roman" w:hAnsi="Times New Roman" w:cs="Times New Roman"/>
          <w:sz w:val="24"/>
          <w:szCs w:val="24"/>
        </w:rPr>
        <w:t>»</w:t>
      </w:r>
      <w:r w:rsidRPr="00F33027">
        <w:rPr>
          <w:rFonts w:ascii="Times New Roman" w:hAnsi="Times New Roman" w:cs="Times New Roman"/>
          <w:sz w:val="24"/>
          <w:szCs w:val="24"/>
        </w:rPr>
        <w:t>,</w:t>
      </w:r>
      <w:r w:rsidRPr="00982B2F">
        <w:rPr>
          <w:rFonts w:ascii="Times New Roman" w:hAnsi="Times New Roman" w:cs="Times New Roman"/>
          <w:sz w:val="24"/>
          <w:szCs w:val="24"/>
        </w:rPr>
        <w:t xml:space="preserve"> которая утверждает инвестиционные программы на основании утверждённых программ, рассчитываются  надбавки к тарифам.</w:t>
      </w:r>
    </w:p>
    <w:p w:rsidR="00D02199" w:rsidRPr="00982B2F" w:rsidRDefault="00D02199" w:rsidP="00D0219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lastRenderedPageBreak/>
        <w:t>После утверждения инвестиционной программы, уполномоченными организациями устанавливаются и утверждаются надбавки к тарифам на товары и услуги, тарифы на подключение к системе коммунальной инфраструктуры, тарифы организации коммунального комплекса на подключение.</w:t>
      </w:r>
    </w:p>
    <w:p w:rsidR="00D02199" w:rsidRPr="00A917AB" w:rsidRDefault="00D02199" w:rsidP="00A917A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После установления вышеуказанных тарифов и надбавок Администрация поселения заключает с организациями коммунального комплекса договоры, определяющие условия выполнения инвестиционных программ.</w:t>
      </w:r>
    </w:p>
    <w:p w:rsidR="00D02199" w:rsidRPr="00982B2F" w:rsidRDefault="00D02199" w:rsidP="00B72402">
      <w:pPr>
        <w:pStyle w:val="af4"/>
      </w:pPr>
      <w:r w:rsidRPr="00982B2F">
        <w:t>4. Орг</w:t>
      </w:r>
      <w:r w:rsidR="00F433ED">
        <w:t xml:space="preserve">анизация управления Программой и </w:t>
      </w:r>
      <w:r w:rsidR="00A917AB">
        <w:t>контроль за ходом ее реализаци</w:t>
      </w:r>
      <w:r w:rsidR="00F433ED">
        <w:t>и.</w:t>
      </w:r>
    </w:p>
    <w:p w:rsidR="00D02199" w:rsidRPr="00982B2F" w:rsidRDefault="00D02199" w:rsidP="00B72402">
      <w:pPr>
        <w:pStyle w:val="af4"/>
      </w:pPr>
      <w:r w:rsidRPr="00982B2F">
        <w:tab/>
        <w:t>Стоимость затрат на мероприятия по Программе рассчитана в ценах 2011 года без учета прогнозируемых инфляционных ожиданий на будущие периоды и без учета фактической оплаты населением оказанных коммунальных услуг.</w:t>
      </w:r>
    </w:p>
    <w:p w:rsidR="00D02199" w:rsidRPr="00982B2F" w:rsidRDefault="00D02199" w:rsidP="00D021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В ходе реализации Программы отдельные мероприятия, объемы и источники финансирования подлежат ежегодной корректировке на основе анализа полученных результатов и с учетом реальных возможностей бюджетов всех уровней.</w:t>
      </w:r>
    </w:p>
    <w:p w:rsidR="00D02199" w:rsidRPr="00982B2F" w:rsidRDefault="00D02199" w:rsidP="00D021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 xml:space="preserve">Контроль за исполнением Программы осуществляется администрацией  </w:t>
      </w:r>
      <w:r w:rsidR="001C044F" w:rsidRPr="00982B2F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1C044F" w:rsidRPr="00982B2F">
        <w:rPr>
          <w:rFonts w:ascii="Times New Roman" w:hAnsi="Times New Roman" w:cs="Times New Roman"/>
          <w:sz w:val="24"/>
          <w:szCs w:val="24"/>
        </w:rPr>
        <w:t>» и Думой м</w:t>
      </w:r>
      <w:r w:rsidRPr="00982B2F">
        <w:rPr>
          <w:rFonts w:ascii="Times New Roman" w:hAnsi="Times New Roman" w:cs="Times New Roman"/>
          <w:sz w:val="24"/>
          <w:szCs w:val="24"/>
        </w:rPr>
        <w:t>униципальн</w:t>
      </w:r>
      <w:r w:rsidR="001C044F" w:rsidRPr="00982B2F">
        <w:rPr>
          <w:rFonts w:ascii="Times New Roman" w:hAnsi="Times New Roman" w:cs="Times New Roman"/>
          <w:sz w:val="24"/>
          <w:szCs w:val="24"/>
        </w:rPr>
        <w:t>ого образования «</w:t>
      </w:r>
      <w:r w:rsidR="000E53A2">
        <w:rPr>
          <w:rFonts w:ascii="Times New Roman" w:hAnsi="Times New Roman"/>
          <w:sz w:val="24"/>
          <w:szCs w:val="24"/>
        </w:rPr>
        <w:t>Васильевск</w:t>
      </w:r>
      <w:r w:rsidR="001C044F" w:rsidRPr="00982B2F">
        <w:rPr>
          <w:rFonts w:ascii="Times New Roman" w:hAnsi="Times New Roman" w:cs="Times New Roman"/>
          <w:sz w:val="24"/>
          <w:szCs w:val="24"/>
        </w:rPr>
        <w:t>».</w:t>
      </w:r>
    </w:p>
    <w:p w:rsidR="00D02199" w:rsidRPr="00982B2F" w:rsidRDefault="00D02199" w:rsidP="00D0219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82B2F">
        <w:rPr>
          <w:rFonts w:ascii="Times New Roman" w:hAnsi="Times New Roman" w:cs="Times New Roman"/>
          <w:sz w:val="24"/>
          <w:szCs w:val="24"/>
        </w:rPr>
        <w:t>Дополнения и изменения в Программу вносятся в порядке, установленном действующим законодательством.</w:t>
      </w:r>
    </w:p>
    <w:sectPr w:rsidR="00D02199" w:rsidRPr="00982B2F" w:rsidSect="00842B28">
      <w:footerReference w:type="even" r:id="rId8"/>
      <w:footerReference w:type="default" r:id="rId9"/>
      <w:pgSz w:w="11906" w:h="16838"/>
      <w:pgMar w:top="540" w:right="566" w:bottom="1276" w:left="5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7CA" w:rsidRDefault="005D77CA">
      <w:r>
        <w:separator/>
      </w:r>
    </w:p>
  </w:endnote>
  <w:endnote w:type="continuationSeparator" w:id="1">
    <w:p w:rsidR="005D77CA" w:rsidRDefault="005D7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24" w:rsidRDefault="00C6659F" w:rsidP="000A5FF9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C52B24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C52B24" w:rsidRDefault="00C52B24" w:rsidP="00826C40">
    <w:pPr>
      <w:pStyle w:val="af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B24" w:rsidRDefault="00C6659F" w:rsidP="000A5FF9">
    <w:pPr>
      <w:pStyle w:val="af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 w:rsidR="00C52B24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64C78">
      <w:rPr>
        <w:rStyle w:val="af0"/>
        <w:noProof/>
      </w:rPr>
      <w:t>22</w:t>
    </w:r>
    <w:r>
      <w:rPr>
        <w:rStyle w:val="af0"/>
      </w:rPr>
      <w:fldChar w:fldCharType="end"/>
    </w:r>
  </w:p>
  <w:p w:rsidR="00C52B24" w:rsidRDefault="00C52B24" w:rsidP="002F7C8B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7CA" w:rsidRDefault="005D77CA">
      <w:r>
        <w:separator/>
      </w:r>
    </w:p>
  </w:footnote>
  <w:footnote w:type="continuationSeparator" w:id="1">
    <w:p w:rsidR="005D77CA" w:rsidRDefault="005D77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1A55"/>
    <w:multiLevelType w:val="hybridMultilevel"/>
    <w:tmpl w:val="A36E23E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E05BC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D46FD3"/>
    <w:multiLevelType w:val="multilevel"/>
    <w:tmpl w:val="B36E1798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11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111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DB46612"/>
    <w:multiLevelType w:val="hybridMultilevel"/>
    <w:tmpl w:val="18EC567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F7648A1"/>
    <w:multiLevelType w:val="hybridMultilevel"/>
    <w:tmpl w:val="A0AED202"/>
    <w:lvl w:ilvl="0" w:tplc="67AC9D06">
      <w:start w:val="1"/>
      <w:numFmt w:val="bullet"/>
      <w:lvlText w:val="­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4"/>
      </w:rPr>
    </w:lvl>
    <w:lvl w:ilvl="1" w:tplc="2196D5FE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Verdana" w:hAnsi="Verdana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2F02801"/>
    <w:multiLevelType w:val="hybridMultilevel"/>
    <w:tmpl w:val="EEDAE4D0"/>
    <w:lvl w:ilvl="0" w:tplc="04190013">
      <w:start w:val="1"/>
      <w:numFmt w:val="upperRoman"/>
      <w:lvlText w:val="%1."/>
      <w:lvlJc w:val="righ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E3714"/>
    <w:multiLevelType w:val="multilevel"/>
    <w:tmpl w:val="93D2831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6">
    <w:nsid w:val="158B257F"/>
    <w:multiLevelType w:val="hybridMultilevel"/>
    <w:tmpl w:val="0B52AFA4"/>
    <w:lvl w:ilvl="0" w:tplc="1D165C96">
      <w:start w:val="1"/>
      <w:numFmt w:val="bullet"/>
      <w:pStyle w:val="10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1" w:tplc="0419000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172F10F4"/>
    <w:multiLevelType w:val="hybridMultilevel"/>
    <w:tmpl w:val="32E4C572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19A73ED6"/>
    <w:multiLevelType w:val="hybridMultilevel"/>
    <w:tmpl w:val="AAD091EC"/>
    <w:lvl w:ilvl="0" w:tplc="63345074">
      <w:start w:val="1"/>
      <w:numFmt w:val="decimal"/>
      <w:lvlText w:val="%1."/>
      <w:lvlJc w:val="left"/>
      <w:pPr>
        <w:tabs>
          <w:tab w:val="num" w:pos="845"/>
        </w:tabs>
        <w:ind w:left="845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</w:lvl>
  </w:abstractNum>
  <w:abstractNum w:abstractNumId="9">
    <w:nsid w:val="1EAE2A20"/>
    <w:multiLevelType w:val="hybridMultilevel"/>
    <w:tmpl w:val="BD982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2619E4"/>
    <w:multiLevelType w:val="hybridMultilevel"/>
    <w:tmpl w:val="D03045A8"/>
    <w:lvl w:ilvl="0" w:tplc="67AC9D06">
      <w:start w:val="1"/>
      <w:numFmt w:val="bullet"/>
      <w:lvlText w:val="­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sz w:val="24"/>
      </w:rPr>
    </w:lvl>
    <w:lvl w:ilvl="1" w:tplc="2E8E7888">
      <w:start w:val="1"/>
      <w:numFmt w:val="bullet"/>
      <w:lvlText w:val="·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sz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2B1E6A84"/>
    <w:multiLevelType w:val="hybridMultilevel"/>
    <w:tmpl w:val="CF98A354"/>
    <w:lvl w:ilvl="0" w:tplc="532C29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55FFA"/>
    <w:multiLevelType w:val="hybridMultilevel"/>
    <w:tmpl w:val="9932B7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E5C45B5"/>
    <w:multiLevelType w:val="singleLevel"/>
    <w:tmpl w:val="E6923186"/>
    <w:lvl w:ilvl="0">
      <w:start w:val="3"/>
      <w:numFmt w:val="bullet"/>
      <w:lvlText w:val="-"/>
      <w:lvlJc w:val="left"/>
      <w:pPr>
        <w:tabs>
          <w:tab w:val="num" w:pos="1211"/>
        </w:tabs>
        <w:ind w:left="1211" w:hanging="360"/>
      </w:pPr>
    </w:lvl>
  </w:abstractNum>
  <w:abstractNum w:abstractNumId="14">
    <w:nsid w:val="362B41D1"/>
    <w:multiLevelType w:val="hybridMultilevel"/>
    <w:tmpl w:val="67EE6E32"/>
    <w:name w:val="WW8Num4"/>
    <w:lvl w:ilvl="0" w:tplc="1F8806D0">
      <w:start w:val="1"/>
      <w:numFmt w:val="bullet"/>
      <w:lvlText w:val=""/>
      <w:lvlJc w:val="left"/>
      <w:pPr>
        <w:tabs>
          <w:tab w:val="num" w:pos="1184"/>
        </w:tabs>
        <w:ind w:left="1184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>
    <w:nsid w:val="3974526A"/>
    <w:multiLevelType w:val="singleLevel"/>
    <w:tmpl w:val="F4AACE12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6">
    <w:nsid w:val="3DB7547C"/>
    <w:multiLevelType w:val="singleLevel"/>
    <w:tmpl w:val="A842774A"/>
    <w:lvl w:ilvl="0">
      <w:numFmt w:val="bullet"/>
      <w:lvlText w:val="-"/>
      <w:lvlJc w:val="left"/>
      <w:pPr>
        <w:tabs>
          <w:tab w:val="num" w:pos="218"/>
        </w:tabs>
        <w:ind w:left="218" w:hanging="360"/>
      </w:pPr>
    </w:lvl>
  </w:abstractNum>
  <w:abstractNum w:abstractNumId="17">
    <w:nsid w:val="3F6260B8"/>
    <w:multiLevelType w:val="multilevel"/>
    <w:tmpl w:val="980A6144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8">
    <w:nsid w:val="3F8524A4"/>
    <w:multiLevelType w:val="hybridMultilevel"/>
    <w:tmpl w:val="C7688B36"/>
    <w:lvl w:ilvl="0" w:tplc="16DE902A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</w:lvl>
    <w:lvl w:ilvl="1" w:tplc="3F70FBA2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6B1957"/>
    <w:multiLevelType w:val="hybridMultilevel"/>
    <w:tmpl w:val="62B40FAE"/>
    <w:lvl w:ilvl="0" w:tplc="B5421D96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8DD1B7F"/>
    <w:multiLevelType w:val="hybridMultilevel"/>
    <w:tmpl w:val="58A4FEE4"/>
    <w:lvl w:ilvl="0" w:tplc="E334EA04">
      <w:start w:val="1"/>
      <w:numFmt w:val="decimal"/>
      <w:lvlText w:val="%1."/>
      <w:lvlJc w:val="left"/>
      <w:pPr>
        <w:tabs>
          <w:tab w:val="num" w:pos="885"/>
        </w:tabs>
        <w:ind w:left="885" w:hanging="465"/>
      </w:pPr>
    </w:lvl>
    <w:lvl w:ilvl="1" w:tplc="041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1">
    <w:nsid w:val="494C234A"/>
    <w:multiLevelType w:val="hybridMultilevel"/>
    <w:tmpl w:val="4BFEB8A4"/>
    <w:lvl w:ilvl="0" w:tplc="8ABE414C">
      <w:start w:val="1"/>
      <w:numFmt w:val="bullet"/>
      <w:pStyle w:val="a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B8239C"/>
    <w:multiLevelType w:val="hybridMultilevel"/>
    <w:tmpl w:val="B240C64A"/>
    <w:lvl w:ilvl="0" w:tplc="49584098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3">
    <w:nsid w:val="4F3F5C61"/>
    <w:multiLevelType w:val="hybridMultilevel"/>
    <w:tmpl w:val="0142A242"/>
    <w:lvl w:ilvl="0" w:tplc="07D863A4">
      <w:start w:val="1"/>
      <w:numFmt w:val="decimal"/>
      <w:lvlText w:val="%1-"/>
      <w:lvlJc w:val="left"/>
      <w:pPr>
        <w:tabs>
          <w:tab w:val="num" w:pos="371"/>
        </w:tabs>
        <w:ind w:left="3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91"/>
        </w:tabs>
        <w:ind w:left="10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abstractNum w:abstractNumId="24">
    <w:nsid w:val="50AD369B"/>
    <w:multiLevelType w:val="hybridMultilevel"/>
    <w:tmpl w:val="0B3C756C"/>
    <w:lvl w:ilvl="0" w:tplc="67AC9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A913B3"/>
    <w:multiLevelType w:val="hybridMultilevel"/>
    <w:tmpl w:val="E438C752"/>
    <w:lvl w:ilvl="0" w:tplc="0B80AA5C">
      <w:start w:val="1"/>
      <w:numFmt w:val="bullet"/>
      <w:lvlText w:val=""/>
      <w:lvlJc w:val="left"/>
      <w:pPr>
        <w:tabs>
          <w:tab w:val="num" w:pos="864"/>
        </w:tabs>
        <w:ind w:left="86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D34F25"/>
    <w:multiLevelType w:val="hybridMultilevel"/>
    <w:tmpl w:val="2A4611A6"/>
    <w:lvl w:ilvl="0" w:tplc="80AE3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57AE751E"/>
    <w:multiLevelType w:val="multilevel"/>
    <w:tmpl w:val="BB5E73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28">
    <w:nsid w:val="585509FB"/>
    <w:multiLevelType w:val="hybridMultilevel"/>
    <w:tmpl w:val="3B0CAC6E"/>
    <w:lvl w:ilvl="0" w:tplc="FFFFFFFF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5B2C7EDB"/>
    <w:multiLevelType w:val="hybridMultilevel"/>
    <w:tmpl w:val="E8302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DEE3A46"/>
    <w:multiLevelType w:val="multilevel"/>
    <w:tmpl w:val="31D0689C"/>
    <w:lvl w:ilvl="0">
      <w:start w:val="1"/>
      <w:numFmt w:val="upperRoman"/>
      <w:suff w:val="space"/>
      <w:lvlText w:val="%1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2."/>
      <w:lvlJc w:val="left"/>
      <w:pPr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720"/>
      </w:pPr>
      <w:rPr>
        <w:rFonts w:hint="default"/>
      </w:rPr>
    </w:lvl>
    <w:lvl w:ilvl="4">
      <w:start w:val="1"/>
      <w:numFmt w:val="decimal"/>
      <w:lvlRestart w:val="0"/>
      <w:suff w:val="space"/>
      <w:lvlText w:val="%5)"/>
      <w:lvlJc w:val="left"/>
      <w:pPr>
        <w:ind w:left="0" w:firstLine="720"/>
      </w:pPr>
      <w:rPr>
        <w:rFonts w:hint="default"/>
      </w:rPr>
    </w:lvl>
    <w:lvl w:ilvl="5">
      <w:start w:val="1"/>
      <w:numFmt w:val="bullet"/>
      <w:lvlRestart w:val="0"/>
      <w:suff w:val="space"/>
      <w:lvlText w:val="–"/>
      <w:lvlJc w:val="left"/>
      <w:pPr>
        <w:ind w:left="-152" w:firstLine="720"/>
      </w:pPr>
      <w:rPr>
        <w:rFonts w:ascii="Times New Roman" w:hAnsi="Times New Roman" w:cs="Times New Roman" w:hint="default"/>
      </w:rPr>
    </w:lvl>
    <w:lvl w:ilvl="6">
      <w:start w:val="1"/>
      <w:numFmt w:val="russianLower"/>
      <w:lvlRestart w:val="0"/>
      <w:suff w:val="space"/>
      <w:lvlText w:val="%7)"/>
      <w:lvlJc w:val="left"/>
      <w:pPr>
        <w:ind w:left="0" w:firstLine="720"/>
      </w:pPr>
      <w:rPr>
        <w:rFonts w:hint="default"/>
      </w:rPr>
    </w:lvl>
    <w:lvl w:ilvl="7">
      <w:start w:val="1"/>
      <w:numFmt w:val="bullet"/>
      <w:lvlRestart w:val="0"/>
      <w:suff w:val="space"/>
      <w:lvlText w:val=""/>
      <w:lvlJc w:val="left"/>
      <w:pPr>
        <w:ind w:left="0" w:firstLine="72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31">
    <w:nsid w:val="64500BCC"/>
    <w:multiLevelType w:val="hybridMultilevel"/>
    <w:tmpl w:val="7366AC3C"/>
    <w:lvl w:ilvl="0" w:tplc="67AC9D0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4"/>
      </w:rPr>
    </w:lvl>
    <w:lvl w:ilvl="1" w:tplc="041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34421A2C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5857B77"/>
    <w:multiLevelType w:val="hybridMultilevel"/>
    <w:tmpl w:val="B7AE44E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3">
    <w:nsid w:val="6C303215"/>
    <w:multiLevelType w:val="hybridMultilevel"/>
    <w:tmpl w:val="5D9ED9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DC20438"/>
    <w:multiLevelType w:val="hybridMultilevel"/>
    <w:tmpl w:val="6DB66C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3956DE5"/>
    <w:multiLevelType w:val="hybridMultilevel"/>
    <w:tmpl w:val="6654FB48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>
    <w:nsid w:val="76A561D9"/>
    <w:multiLevelType w:val="multilevel"/>
    <w:tmpl w:val="0A1406C6"/>
    <w:lvl w:ilvl="0">
      <w:start w:val="10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/>
      </w:rPr>
    </w:lvl>
  </w:abstractNum>
  <w:abstractNum w:abstractNumId="37">
    <w:nsid w:val="7ABE16DD"/>
    <w:multiLevelType w:val="hybridMultilevel"/>
    <w:tmpl w:val="B4049CC8"/>
    <w:lvl w:ilvl="0" w:tplc="1856FB84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7C6B631C"/>
    <w:multiLevelType w:val="hybridMultilevel"/>
    <w:tmpl w:val="E1505D34"/>
    <w:lvl w:ilvl="0" w:tplc="0419000F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Arial" w:hAnsi="Arial" w:hint="default"/>
      </w:rPr>
    </w:lvl>
    <w:lvl w:ilvl="1" w:tplc="04190019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21"/>
  </w:num>
  <w:num w:numId="7">
    <w:abstractNumId w:val="18"/>
  </w:num>
  <w:num w:numId="8">
    <w:abstractNumId w:val="32"/>
  </w:num>
  <w:num w:numId="9">
    <w:abstractNumId w:val="35"/>
  </w:num>
  <w:num w:numId="10">
    <w:abstractNumId w:val="36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8"/>
  </w:num>
  <w:num w:numId="13">
    <w:abstractNumId w:val="7"/>
  </w:num>
  <w:num w:numId="14">
    <w:abstractNumId w:val="31"/>
  </w:num>
  <w:num w:numId="15">
    <w:abstractNumId w:val="12"/>
  </w:num>
  <w:num w:numId="16">
    <w:abstractNumId w:val="11"/>
  </w:num>
  <w:num w:numId="17">
    <w:abstractNumId w:val="14"/>
  </w:num>
  <w:num w:numId="18">
    <w:abstractNumId w:val="2"/>
  </w:num>
  <w:num w:numId="19">
    <w:abstractNumId w:val="26"/>
  </w:num>
  <w:num w:numId="20">
    <w:abstractNumId w:val="30"/>
  </w:num>
  <w:num w:numId="21">
    <w:abstractNumId w:val="8"/>
  </w:num>
  <w:num w:numId="22">
    <w:abstractNumId w:val="34"/>
  </w:num>
  <w:num w:numId="23">
    <w:abstractNumId w:val="24"/>
  </w:num>
  <w:num w:numId="24">
    <w:abstractNumId w:val="28"/>
  </w:num>
  <w:num w:numId="25">
    <w:abstractNumId w:val="37"/>
  </w:num>
  <w:num w:numId="26">
    <w:abstractNumId w:val="0"/>
  </w:num>
  <w:num w:numId="27">
    <w:abstractNumId w:val="3"/>
  </w:num>
  <w:num w:numId="28">
    <w:abstractNumId w:val="10"/>
  </w:num>
  <w:num w:numId="2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</w:num>
  <w:num w:numId="33">
    <w:abstractNumId w:val="16"/>
  </w:num>
  <w:num w:numId="34">
    <w:abstractNumId w:val="15"/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13"/>
  </w:num>
  <w:num w:numId="39">
    <w:abstractNumId w:val="17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7313C"/>
    <w:rsid w:val="0000048B"/>
    <w:rsid w:val="00013811"/>
    <w:rsid w:val="00014B2E"/>
    <w:rsid w:val="00017F0C"/>
    <w:rsid w:val="00020A8B"/>
    <w:rsid w:val="00021928"/>
    <w:rsid w:val="000239E4"/>
    <w:rsid w:val="00030327"/>
    <w:rsid w:val="000338A2"/>
    <w:rsid w:val="00041B24"/>
    <w:rsid w:val="00043BCC"/>
    <w:rsid w:val="00046A4C"/>
    <w:rsid w:val="00046BB4"/>
    <w:rsid w:val="000472C0"/>
    <w:rsid w:val="000472FC"/>
    <w:rsid w:val="00053167"/>
    <w:rsid w:val="00054FF9"/>
    <w:rsid w:val="00055449"/>
    <w:rsid w:val="000572DF"/>
    <w:rsid w:val="00071A5C"/>
    <w:rsid w:val="000760E8"/>
    <w:rsid w:val="000766E7"/>
    <w:rsid w:val="000910E5"/>
    <w:rsid w:val="00092836"/>
    <w:rsid w:val="00094761"/>
    <w:rsid w:val="000948BC"/>
    <w:rsid w:val="00094E7C"/>
    <w:rsid w:val="000960A4"/>
    <w:rsid w:val="000A1406"/>
    <w:rsid w:val="000A5FF9"/>
    <w:rsid w:val="000A71D4"/>
    <w:rsid w:val="000B025D"/>
    <w:rsid w:val="000B45A0"/>
    <w:rsid w:val="000B5630"/>
    <w:rsid w:val="000C7B15"/>
    <w:rsid w:val="000E1DBE"/>
    <w:rsid w:val="000E53A2"/>
    <w:rsid w:val="000F445E"/>
    <w:rsid w:val="000F51AA"/>
    <w:rsid w:val="000F5311"/>
    <w:rsid w:val="000F6A9D"/>
    <w:rsid w:val="00104D90"/>
    <w:rsid w:val="0011132C"/>
    <w:rsid w:val="0011632C"/>
    <w:rsid w:val="001226CB"/>
    <w:rsid w:val="00123D84"/>
    <w:rsid w:val="00126285"/>
    <w:rsid w:val="00127268"/>
    <w:rsid w:val="00136843"/>
    <w:rsid w:val="00137A97"/>
    <w:rsid w:val="00155C9A"/>
    <w:rsid w:val="00163981"/>
    <w:rsid w:val="001736B8"/>
    <w:rsid w:val="00183DF1"/>
    <w:rsid w:val="001A2939"/>
    <w:rsid w:val="001A4592"/>
    <w:rsid w:val="001B06A7"/>
    <w:rsid w:val="001B3F38"/>
    <w:rsid w:val="001B5EB7"/>
    <w:rsid w:val="001B658A"/>
    <w:rsid w:val="001C044F"/>
    <w:rsid w:val="001C610C"/>
    <w:rsid w:val="001E00C5"/>
    <w:rsid w:val="001E29CC"/>
    <w:rsid w:val="001E31AD"/>
    <w:rsid w:val="001E5230"/>
    <w:rsid w:val="001E730F"/>
    <w:rsid w:val="001F3CDB"/>
    <w:rsid w:val="002038F9"/>
    <w:rsid w:val="00204D02"/>
    <w:rsid w:val="00205B25"/>
    <w:rsid w:val="002069DC"/>
    <w:rsid w:val="00206B7A"/>
    <w:rsid w:val="00211372"/>
    <w:rsid w:val="00212559"/>
    <w:rsid w:val="00212665"/>
    <w:rsid w:val="00214E98"/>
    <w:rsid w:val="002220E8"/>
    <w:rsid w:val="00226C7C"/>
    <w:rsid w:val="002311D5"/>
    <w:rsid w:val="002342C7"/>
    <w:rsid w:val="002367E0"/>
    <w:rsid w:val="00237DEC"/>
    <w:rsid w:val="002521C1"/>
    <w:rsid w:val="0025319D"/>
    <w:rsid w:val="002618F7"/>
    <w:rsid w:val="002727FF"/>
    <w:rsid w:val="00273A5F"/>
    <w:rsid w:val="002751D8"/>
    <w:rsid w:val="00284D1F"/>
    <w:rsid w:val="00284DE0"/>
    <w:rsid w:val="00285640"/>
    <w:rsid w:val="00287E85"/>
    <w:rsid w:val="002A2EEF"/>
    <w:rsid w:val="002A3951"/>
    <w:rsid w:val="002A431D"/>
    <w:rsid w:val="002B03BB"/>
    <w:rsid w:val="002B2E55"/>
    <w:rsid w:val="002B3E37"/>
    <w:rsid w:val="002C0128"/>
    <w:rsid w:val="002C055F"/>
    <w:rsid w:val="002C3712"/>
    <w:rsid w:val="002C49FA"/>
    <w:rsid w:val="002C69CC"/>
    <w:rsid w:val="002D7457"/>
    <w:rsid w:val="002D7BEA"/>
    <w:rsid w:val="002F2CB9"/>
    <w:rsid w:val="002F5BAB"/>
    <w:rsid w:val="002F6E28"/>
    <w:rsid w:val="002F7C8B"/>
    <w:rsid w:val="0030264C"/>
    <w:rsid w:val="003038E9"/>
    <w:rsid w:val="00305CBB"/>
    <w:rsid w:val="00310AFF"/>
    <w:rsid w:val="00320BC3"/>
    <w:rsid w:val="00321339"/>
    <w:rsid w:val="00327193"/>
    <w:rsid w:val="0033003B"/>
    <w:rsid w:val="00330A1B"/>
    <w:rsid w:val="00340648"/>
    <w:rsid w:val="00347E06"/>
    <w:rsid w:val="00355F13"/>
    <w:rsid w:val="00362E81"/>
    <w:rsid w:val="00372BCB"/>
    <w:rsid w:val="003735D8"/>
    <w:rsid w:val="00384BDC"/>
    <w:rsid w:val="003873F9"/>
    <w:rsid w:val="0039167D"/>
    <w:rsid w:val="00391C41"/>
    <w:rsid w:val="0039599F"/>
    <w:rsid w:val="003973B2"/>
    <w:rsid w:val="003A0615"/>
    <w:rsid w:val="003A695C"/>
    <w:rsid w:val="003B0C81"/>
    <w:rsid w:val="003B5737"/>
    <w:rsid w:val="003B63A5"/>
    <w:rsid w:val="003B6DAD"/>
    <w:rsid w:val="003C06CE"/>
    <w:rsid w:val="003C3B00"/>
    <w:rsid w:val="003D7459"/>
    <w:rsid w:val="003E0327"/>
    <w:rsid w:val="003F15CB"/>
    <w:rsid w:val="003F1DF7"/>
    <w:rsid w:val="003F20D5"/>
    <w:rsid w:val="00406F1E"/>
    <w:rsid w:val="00414799"/>
    <w:rsid w:val="0042072F"/>
    <w:rsid w:val="00421542"/>
    <w:rsid w:val="00423ED7"/>
    <w:rsid w:val="0042548E"/>
    <w:rsid w:val="00431839"/>
    <w:rsid w:val="004327A6"/>
    <w:rsid w:val="0043433C"/>
    <w:rsid w:val="00434560"/>
    <w:rsid w:val="004359EB"/>
    <w:rsid w:val="00435E5D"/>
    <w:rsid w:val="004364E6"/>
    <w:rsid w:val="004373A5"/>
    <w:rsid w:val="00440BEC"/>
    <w:rsid w:val="004410B4"/>
    <w:rsid w:val="004469D5"/>
    <w:rsid w:val="00447F8C"/>
    <w:rsid w:val="004520DF"/>
    <w:rsid w:val="004547AF"/>
    <w:rsid w:val="00454F88"/>
    <w:rsid w:val="00461D1A"/>
    <w:rsid w:val="00470182"/>
    <w:rsid w:val="00473C46"/>
    <w:rsid w:val="00475B66"/>
    <w:rsid w:val="00483F31"/>
    <w:rsid w:val="00493CB0"/>
    <w:rsid w:val="00496449"/>
    <w:rsid w:val="00497160"/>
    <w:rsid w:val="004A034F"/>
    <w:rsid w:val="004A202A"/>
    <w:rsid w:val="004A578B"/>
    <w:rsid w:val="004A59C2"/>
    <w:rsid w:val="004B309D"/>
    <w:rsid w:val="004B3DF4"/>
    <w:rsid w:val="004B702A"/>
    <w:rsid w:val="004C350F"/>
    <w:rsid w:val="004C4FEA"/>
    <w:rsid w:val="004C5893"/>
    <w:rsid w:val="004C76D5"/>
    <w:rsid w:val="004D1AAC"/>
    <w:rsid w:val="004D1B08"/>
    <w:rsid w:val="004D560D"/>
    <w:rsid w:val="004D622F"/>
    <w:rsid w:val="004E1E3B"/>
    <w:rsid w:val="004E5EC3"/>
    <w:rsid w:val="004F5DBA"/>
    <w:rsid w:val="0050004B"/>
    <w:rsid w:val="00502485"/>
    <w:rsid w:val="00507CAA"/>
    <w:rsid w:val="00511FAE"/>
    <w:rsid w:val="00512C12"/>
    <w:rsid w:val="00513D14"/>
    <w:rsid w:val="00521B0A"/>
    <w:rsid w:val="005237C3"/>
    <w:rsid w:val="00523CC1"/>
    <w:rsid w:val="005265B9"/>
    <w:rsid w:val="00527E82"/>
    <w:rsid w:val="005431E9"/>
    <w:rsid w:val="00543B94"/>
    <w:rsid w:val="005442B4"/>
    <w:rsid w:val="0054670C"/>
    <w:rsid w:val="00546864"/>
    <w:rsid w:val="005530FE"/>
    <w:rsid w:val="00560183"/>
    <w:rsid w:val="00563D7C"/>
    <w:rsid w:val="00575716"/>
    <w:rsid w:val="005848D7"/>
    <w:rsid w:val="00584F72"/>
    <w:rsid w:val="005856D4"/>
    <w:rsid w:val="00587564"/>
    <w:rsid w:val="00592A16"/>
    <w:rsid w:val="005963FD"/>
    <w:rsid w:val="005A3800"/>
    <w:rsid w:val="005A7369"/>
    <w:rsid w:val="005B0529"/>
    <w:rsid w:val="005B26BE"/>
    <w:rsid w:val="005B2B17"/>
    <w:rsid w:val="005B3950"/>
    <w:rsid w:val="005B6A4B"/>
    <w:rsid w:val="005C3EB1"/>
    <w:rsid w:val="005C6076"/>
    <w:rsid w:val="005D0E4A"/>
    <w:rsid w:val="005D19CA"/>
    <w:rsid w:val="005D77CA"/>
    <w:rsid w:val="005E344F"/>
    <w:rsid w:val="005E441D"/>
    <w:rsid w:val="005E4A02"/>
    <w:rsid w:val="005E5294"/>
    <w:rsid w:val="00600AD8"/>
    <w:rsid w:val="00603999"/>
    <w:rsid w:val="006076DF"/>
    <w:rsid w:val="00616A3F"/>
    <w:rsid w:val="006175CF"/>
    <w:rsid w:val="00621495"/>
    <w:rsid w:val="006216C9"/>
    <w:rsid w:val="006253B4"/>
    <w:rsid w:val="00631548"/>
    <w:rsid w:val="00632210"/>
    <w:rsid w:val="006426DA"/>
    <w:rsid w:val="006610E3"/>
    <w:rsid w:val="00662E4E"/>
    <w:rsid w:val="00663435"/>
    <w:rsid w:val="0066464A"/>
    <w:rsid w:val="00667D17"/>
    <w:rsid w:val="006878BF"/>
    <w:rsid w:val="00693147"/>
    <w:rsid w:val="006A2537"/>
    <w:rsid w:val="006A3A0B"/>
    <w:rsid w:val="006A4DD6"/>
    <w:rsid w:val="006A52DE"/>
    <w:rsid w:val="006A5462"/>
    <w:rsid w:val="006B023F"/>
    <w:rsid w:val="006D11CD"/>
    <w:rsid w:val="006D147C"/>
    <w:rsid w:val="006D6FF9"/>
    <w:rsid w:val="006E1891"/>
    <w:rsid w:val="006E56FD"/>
    <w:rsid w:val="006F2EED"/>
    <w:rsid w:val="006F52AC"/>
    <w:rsid w:val="0070236A"/>
    <w:rsid w:val="0070380D"/>
    <w:rsid w:val="00710465"/>
    <w:rsid w:val="007110B8"/>
    <w:rsid w:val="0071426D"/>
    <w:rsid w:val="007201D4"/>
    <w:rsid w:val="00721F9C"/>
    <w:rsid w:val="00722E5D"/>
    <w:rsid w:val="007230DD"/>
    <w:rsid w:val="00734BFD"/>
    <w:rsid w:val="007402A5"/>
    <w:rsid w:val="00744AD9"/>
    <w:rsid w:val="00761F62"/>
    <w:rsid w:val="00762671"/>
    <w:rsid w:val="00763F2A"/>
    <w:rsid w:val="007676E0"/>
    <w:rsid w:val="007800B3"/>
    <w:rsid w:val="00784DA0"/>
    <w:rsid w:val="007867CA"/>
    <w:rsid w:val="00791A21"/>
    <w:rsid w:val="00792504"/>
    <w:rsid w:val="00795631"/>
    <w:rsid w:val="007A2EC9"/>
    <w:rsid w:val="007B0236"/>
    <w:rsid w:val="007B5397"/>
    <w:rsid w:val="007B5921"/>
    <w:rsid w:val="007B680D"/>
    <w:rsid w:val="007C2221"/>
    <w:rsid w:val="007C4C04"/>
    <w:rsid w:val="007D5632"/>
    <w:rsid w:val="007F105B"/>
    <w:rsid w:val="007F2DB7"/>
    <w:rsid w:val="007F3F41"/>
    <w:rsid w:val="007F40DF"/>
    <w:rsid w:val="007F4627"/>
    <w:rsid w:val="007F563F"/>
    <w:rsid w:val="008025A8"/>
    <w:rsid w:val="00806A6C"/>
    <w:rsid w:val="00813418"/>
    <w:rsid w:val="008149C6"/>
    <w:rsid w:val="00817710"/>
    <w:rsid w:val="0082325F"/>
    <w:rsid w:val="00824991"/>
    <w:rsid w:val="00826C40"/>
    <w:rsid w:val="00840602"/>
    <w:rsid w:val="00842B28"/>
    <w:rsid w:val="008454B6"/>
    <w:rsid w:val="00846770"/>
    <w:rsid w:val="00855280"/>
    <w:rsid w:val="008644F8"/>
    <w:rsid w:val="008836A1"/>
    <w:rsid w:val="00884E5C"/>
    <w:rsid w:val="00886AC8"/>
    <w:rsid w:val="00887919"/>
    <w:rsid w:val="00894682"/>
    <w:rsid w:val="008A0136"/>
    <w:rsid w:val="008A4487"/>
    <w:rsid w:val="008B00C8"/>
    <w:rsid w:val="008B3A37"/>
    <w:rsid w:val="008B5A79"/>
    <w:rsid w:val="008C2302"/>
    <w:rsid w:val="008D053A"/>
    <w:rsid w:val="008D5EE9"/>
    <w:rsid w:val="008D6ED4"/>
    <w:rsid w:val="008D7A31"/>
    <w:rsid w:val="008E01D4"/>
    <w:rsid w:val="008E584F"/>
    <w:rsid w:val="008E71A9"/>
    <w:rsid w:val="008E77C5"/>
    <w:rsid w:val="00900118"/>
    <w:rsid w:val="009002CC"/>
    <w:rsid w:val="00903BC2"/>
    <w:rsid w:val="00904975"/>
    <w:rsid w:val="00907316"/>
    <w:rsid w:val="009131D0"/>
    <w:rsid w:val="009279E4"/>
    <w:rsid w:val="00954FD7"/>
    <w:rsid w:val="009563EC"/>
    <w:rsid w:val="009645E8"/>
    <w:rsid w:val="00971C39"/>
    <w:rsid w:val="009725F4"/>
    <w:rsid w:val="00982B2F"/>
    <w:rsid w:val="0098313D"/>
    <w:rsid w:val="00987BEE"/>
    <w:rsid w:val="009923A4"/>
    <w:rsid w:val="00992AF6"/>
    <w:rsid w:val="009A11AF"/>
    <w:rsid w:val="009A3C66"/>
    <w:rsid w:val="009A67A0"/>
    <w:rsid w:val="009A7ED3"/>
    <w:rsid w:val="009B0AAE"/>
    <w:rsid w:val="009B412D"/>
    <w:rsid w:val="009B7836"/>
    <w:rsid w:val="009C128F"/>
    <w:rsid w:val="009C5D94"/>
    <w:rsid w:val="009C7AA7"/>
    <w:rsid w:val="009D2C2A"/>
    <w:rsid w:val="009D34C7"/>
    <w:rsid w:val="009D4B2C"/>
    <w:rsid w:val="009D6425"/>
    <w:rsid w:val="009E4866"/>
    <w:rsid w:val="009E655D"/>
    <w:rsid w:val="009F25C7"/>
    <w:rsid w:val="009F2615"/>
    <w:rsid w:val="009F4A6B"/>
    <w:rsid w:val="009F5501"/>
    <w:rsid w:val="00A06521"/>
    <w:rsid w:val="00A11570"/>
    <w:rsid w:val="00A133C6"/>
    <w:rsid w:val="00A14A3C"/>
    <w:rsid w:val="00A161DC"/>
    <w:rsid w:val="00A17E31"/>
    <w:rsid w:val="00A302E0"/>
    <w:rsid w:val="00A35045"/>
    <w:rsid w:val="00A37067"/>
    <w:rsid w:val="00A407F5"/>
    <w:rsid w:val="00A52A95"/>
    <w:rsid w:val="00A53FB8"/>
    <w:rsid w:val="00A544C2"/>
    <w:rsid w:val="00A54C56"/>
    <w:rsid w:val="00A6172B"/>
    <w:rsid w:val="00A67347"/>
    <w:rsid w:val="00A721D9"/>
    <w:rsid w:val="00A72C81"/>
    <w:rsid w:val="00A75F6A"/>
    <w:rsid w:val="00A917AB"/>
    <w:rsid w:val="00A91B19"/>
    <w:rsid w:val="00A92270"/>
    <w:rsid w:val="00A96206"/>
    <w:rsid w:val="00AA22F9"/>
    <w:rsid w:val="00AA352F"/>
    <w:rsid w:val="00AB155B"/>
    <w:rsid w:val="00AB286E"/>
    <w:rsid w:val="00AB2D80"/>
    <w:rsid w:val="00AB37D1"/>
    <w:rsid w:val="00AB3946"/>
    <w:rsid w:val="00AB4E91"/>
    <w:rsid w:val="00AB5AE0"/>
    <w:rsid w:val="00AC10FD"/>
    <w:rsid w:val="00AC181A"/>
    <w:rsid w:val="00AC36F2"/>
    <w:rsid w:val="00AC3793"/>
    <w:rsid w:val="00AC3852"/>
    <w:rsid w:val="00AC498E"/>
    <w:rsid w:val="00AD11DE"/>
    <w:rsid w:val="00AD146D"/>
    <w:rsid w:val="00AD6B64"/>
    <w:rsid w:val="00AD76CD"/>
    <w:rsid w:val="00AD7783"/>
    <w:rsid w:val="00AE0AFE"/>
    <w:rsid w:val="00AE0F33"/>
    <w:rsid w:val="00AE2242"/>
    <w:rsid w:val="00AF0BB0"/>
    <w:rsid w:val="00AF6B7A"/>
    <w:rsid w:val="00AF78A9"/>
    <w:rsid w:val="00B03A49"/>
    <w:rsid w:val="00B0570B"/>
    <w:rsid w:val="00B13BB0"/>
    <w:rsid w:val="00B22B30"/>
    <w:rsid w:val="00B250A6"/>
    <w:rsid w:val="00B264D8"/>
    <w:rsid w:val="00B36AE1"/>
    <w:rsid w:val="00B41704"/>
    <w:rsid w:val="00B41726"/>
    <w:rsid w:val="00B50C15"/>
    <w:rsid w:val="00B50CC7"/>
    <w:rsid w:val="00B5264A"/>
    <w:rsid w:val="00B527B6"/>
    <w:rsid w:val="00B544E5"/>
    <w:rsid w:val="00B54AA4"/>
    <w:rsid w:val="00B551F6"/>
    <w:rsid w:val="00B574BC"/>
    <w:rsid w:val="00B6279C"/>
    <w:rsid w:val="00B6342C"/>
    <w:rsid w:val="00B637A4"/>
    <w:rsid w:val="00B70B8E"/>
    <w:rsid w:val="00B72402"/>
    <w:rsid w:val="00B7313C"/>
    <w:rsid w:val="00B77A08"/>
    <w:rsid w:val="00B829E7"/>
    <w:rsid w:val="00B8451B"/>
    <w:rsid w:val="00B86E48"/>
    <w:rsid w:val="00B92332"/>
    <w:rsid w:val="00B95D37"/>
    <w:rsid w:val="00B95D79"/>
    <w:rsid w:val="00BA2341"/>
    <w:rsid w:val="00BA4A1F"/>
    <w:rsid w:val="00BB0FAD"/>
    <w:rsid w:val="00BB22E0"/>
    <w:rsid w:val="00BB2935"/>
    <w:rsid w:val="00BB727F"/>
    <w:rsid w:val="00BC4726"/>
    <w:rsid w:val="00BC7D5C"/>
    <w:rsid w:val="00BD0EE2"/>
    <w:rsid w:val="00BD68E1"/>
    <w:rsid w:val="00BE07AA"/>
    <w:rsid w:val="00BE1A6E"/>
    <w:rsid w:val="00BE2ADF"/>
    <w:rsid w:val="00BE5261"/>
    <w:rsid w:val="00C01958"/>
    <w:rsid w:val="00C066D6"/>
    <w:rsid w:val="00C11508"/>
    <w:rsid w:val="00C22772"/>
    <w:rsid w:val="00C334FC"/>
    <w:rsid w:val="00C37888"/>
    <w:rsid w:val="00C41149"/>
    <w:rsid w:val="00C50674"/>
    <w:rsid w:val="00C52B24"/>
    <w:rsid w:val="00C52E6B"/>
    <w:rsid w:val="00C6659F"/>
    <w:rsid w:val="00C677C1"/>
    <w:rsid w:val="00C767BB"/>
    <w:rsid w:val="00C77F11"/>
    <w:rsid w:val="00C80B08"/>
    <w:rsid w:val="00C8466E"/>
    <w:rsid w:val="00C90F58"/>
    <w:rsid w:val="00CA6689"/>
    <w:rsid w:val="00CC24D5"/>
    <w:rsid w:val="00CC5715"/>
    <w:rsid w:val="00CD3097"/>
    <w:rsid w:val="00D02199"/>
    <w:rsid w:val="00D0284B"/>
    <w:rsid w:val="00D07812"/>
    <w:rsid w:val="00D13AFD"/>
    <w:rsid w:val="00D15071"/>
    <w:rsid w:val="00D15924"/>
    <w:rsid w:val="00D208DD"/>
    <w:rsid w:val="00D22F6B"/>
    <w:rsid w:val="00D25D34"/>
    <w:rsid w:val="00D26A4A"/>
    <w:rsid w:val="00D26CAB"/>
    <w:rsid w:val="00D302DA"/>
    <w:rsid w:val="00D303AB"/>
    <w:rsid w:val="00D369C5"/>
    <w:rsid w:val="00D428F9"/>
    <w:rsid w:val="00D529DF"/>
    <w:rsid w:val="00D57094"/>
    <w:rsid w:val="00D57513"/>
    <w:rsid w:val="00D576B5"/>
    <w:rsid w:val="00D65E1E"/>
    <w:rsid w:val="00D6731C"/>
    <w:rsid w:val="00D67BB0"/>
    <w:rsid w:val="00D70651"/>
    <w:rsid w:val="00D72E5C"/>
    <w:rsid w:val="00D741C5"/>
    <w:rsid w:val="00D8262F"/>
    <w:rsid w:val="00D86603"/>
    <w:rsid w:val="00D95B1B"/>
    <w:rsid w:val="00DA291A"/>
    <w:rsid w:val="00DA33B2"/>
    <w:rsid w:val="00DA6AD1"/>
    <w:rsid w:val="00DA6DF0"/>
    <w:rsid w:val="00DB0826"/>
    <w:rsid w:val="00DB1560"/>
    <w:rsid w:val="00DB18BA"/>
    <w:rsid w:val="00DB431D"/>
    <w:rsid w:val="00DC0537"/>
    <w:rsid w:val="00DC0BDF"/>
    <w:rsid w:val="00DC27B7"/>
    <w:rsid w:val="00DC42C7"/>
    <w:rsid w:val="00DC4D08"/>
    <w:rsid w:val="00DD1953"/>
    <w:rsid w:val="00DE5997"/>
    <w:rsid w:val="00DF098A"/>
    <w:rsid w:val="00DF5C1F"/>
    <w:rsid w:val="00DF6334"/>
    <w:rsid w:val="00DF7257"/>
    <w:rsid w:val="00E027C1"/>
    <w:rsid w:val="00E16312"/>
    <w:rsid w:val="00E202E5"/>
    <w:rsid w:val="00E24E17"/>
    <w:rsid w:val="00E3261F"/>
    <w:rsid w:val="00E36046"/>
    <w:rsid w:val="00E431AB"/>
    <w:rsid w:val="00E43493"/>
    <w:rsid w:val="00E449B8"/>
    <w:rsid w:val="00E459A8"/>
    <w:rsid w:val="00E500E8"/>
    <w:rsid w:val="00E56413"/>
    <w:rsid w:val="00E568CB"/>
    <w:rsid w:val="00E57A99"/>
    <w:rsid w:val="00E61D45"/>
    <w:rsid w:val="00E63858"/>
    <w:rsid w:val="00E65151"/>
    <w:rsid w:val="00E740BA"/>
    <w:rsid w:val="00E76DD0"/>
    <w:rsid w:val="00E80B99"/>
    <w:rsid w:val="00E8406E"/>
    <w:rsid w:val="00E851F0"/>
    <w:rsid w:val="00E92D3A"/>
    <w:rsid w:val="00EA19C7"/>
    <w:rsid w:val="00EA2D3A"/>
    <w:rsid w:val="00EA3673"/>
    <w:rsid w:val="00EA402F"/>
    <w:rsid w:val="00EA41FB"/>
    <w:rsid w:val="00EA619F"/>
    <w:rsid w:val="00EB6674"/>
    <w:rsid w:val="00EC01EE"/>
    <w:rsid w:val="00EC0ADA"/>
    <w:rsid w:val="00EC5A5F"/>
    <w:rsid w:val="00EC763A"/>
    <w:rsid w:val="00ED3B12"/>
    <w:rsid w:val="00ED5DCF"/>
    <w:rsid w:val="00EE1234"/>
    <w:rsid w:val="00EE4900"/>
    <w:rsid w:val="00EE5E6F"/>
    <w:rsid w:val="00EF0421"/>
    <w:rsid w:val="00EF13C3"/>
    <w:rsid w:val="00EF411E"/>
    <w:rsid w:val="00EF7198"/>
    <w:rsid w:val="00F001F8"/>
    <w:rsid w:val="00F10A91"/>
    <w:rsid w:val="00F2184F"/>
    <w:rsid w:val="00F24CE7"/>
    <w:rsid w:val="00F33027"/>
    <w:rsid w:val="00F35D11"/>
    <w:rsid w:val="00F3714A"/>
    <w:rsid w:val="00F41FE3"/>
    <w:rsid w:val="00F42C51"/>
    <w:rsid w:val="00F433ED"/>
    <w:rsid w:val="00F50BCC"/>
    <w:rsid w:val="00F52FA8"/>
    <w:rsid w:val="00F611AF"/>
    <w:rsid w:val="00F6211A"/>
    <w:rsid w:val="00F64133"/>
    <w:rsid w:val="00F64C78"/>
    <w:rsid w:val="00F71962"/>
    <w:rsid w:val="00F772A6"/>
    <w:rsid w:val="00F84FC1"/>
    <w:rsid w:val="00F9278C"/>
    <w:rsid w:val="00FA3DC3"/>
    <w:rsid w:val="00FA57B1"/>
    <w:rsid w:val="00FC01F3"/>
    <w:rsid w:val="00FC03E5"/>
    <w:rsid w:val="00FC12AA"/>
    <w:rsid w:val="00FC3730"/>
    <w:rsid w:val="00FC53FC"/>
    <w:rsid w:val="00FC568D"/>
    <w:rsid w:val="00FD1369"/>
    <w:rsid w:val="00FD79D2"/>
    <w:rsid w:val="00FF3E18"/>
    <w:rsid w:val="00FF7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uiPriority="35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7F563F"/>
  </w:style>
  <w:style w:type="paragraph" w:styleId="12">
    <w:name w:val="heading 1"/>
    <w:basedOn w:val="a0"/>
    <w:next w:val="a0"/>
    <w:link w:val="13"/>
    <w:uiPriority w:val="9"/>
    <w:qFormat/>
    <w:rsid w:val="007F56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F56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3, Знак3 Знак,Знак3,Знак3 Знак"/>
    <w:basedOn w:val="a0"/>
    <w:next w:val="a0"/>
    <w:link w:val="30"/>
    <w:uiPriority w:val="9"/>
    <w:unhideWhenUsed/>
    <w:qFormat/>
    <w:rsid w:val="007F56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F56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F56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F56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F56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F56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F56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caption"/>
    <w:basedOn w:val="a0"/>
    <w:next w:val="a0"/>
    <w:uiPriority w:val="35"/>
    <w:unhideWhenUsed/>
    <w:qFormat/>
    <w:rsid w:val="007F56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List"/>
    <w:aliases w:val="List Char"/>
    <w:basedOn w:val="a6"/>
    <w:rsid w:val="00284D1F"/>
    <w:pPr>
      <w:spacing w:before="120"/>
      <w:ind w:left="1440" w:hanging="360"/>
      <w:jc w:val="both"/>
    </w:pPr>
    <w:rPr>
      <w:rFonts w:ascii="Arial" w:eastAsia="Times New Roman" w:hAnsi="Arial"/>
      <w:spacing w:val="-5"/>
    </w:rPr>
  </w:style>
  <w:style w:type="character" w:customStyle="1" w:styleId="a7">
    <w:name w:val="Основной текст с отступом Знак"/>
    <w:link w:val="a8"/>
    <w:locked/>
    <w:rsid w:val="00284D1F"/>
    <w:rPr>
      <w:rFonts w:ascii="Calibri" w:eastAsia="Calibri" w:hAnsi="Calibri"/>
      <w:sz w:val="22"/>
      <w:szCs w:val="22"/>
      <w:lang w:val="ru-RU" w:eastAsia="en-US" w:bidi="ar-SA"/>
    </w:rPr>
  </w:style>
  <w:style w:type="paragraph" w:styleId="a8">
    <w:name w:val="Body Text Indent"/>
    <w:basedOn w:val="a0"/>
    <w:link w:val="a7"/>
    <w:rsid w:val="00284D1F"/>
    <w:pPr>
      <w:spacing w:after="120"/>
      <w:ind w:left="283"/>
    </w:pPr>
  </w:style>
  <w:style w:type="character" w:customStyle="1" w:styleId="31">
    <w:name w:val="Основной текст 3 Знак"/>
    <w:link w:val="32"/>
    <w:locked/>
    <w:rsid w:val="00284D1F"/>
    <w:rPr>
      <w:rFonts w:ascii="Calibri" w:eastAsia="Calibri" w:hAnsi="Calibri"/>
      <w:sz w:val="16"/>
      <w:szCs w:val="16"/>
      <w:lang w:val="ru-RU" w:eastAsia="en-US" w:bidi="ar-SA"/>
    </w:rPr>
  </w:style>
  <w:style w:type="paragraph" w:styleId="32">
    <w:name w:val="Body Text 3"/>
    <w:basedOn w:val="a0"/>
    <w:link w:val="31"/>
    <w:rsid w:val="00284D1F"/>
    <w:pPr>
      <w:spacing w:after="120"/>
    </w:pPr>
    <w:rPr>
      <w:sz w:val="16"/>
      <w:szCs w:val="16"/>
    </w:rPr>
  </w:style>
  <w:style w:type="character" w:customStyle="1" w:styleId="21">
    <w:name w:val="Основной текст с отступом 2 Знак"/>
    <w:link w:val="22"/>
    <w:locked/>
    <w:rsid w:val="00284D1F"/>
    <w:rPr>
      <w:rFonts w:ascii="Calibri" w:eastAsia="Calibri" w:hAnsi="Calibri"/>
      <w:sz w:val="22"/>
      <w:szCs w:val="22"/>
      <w:lang w:val="ru-RU" w:eastAsia="en-US" w:bidi="ar-SA"/>
    </w:rPr>
  </w:style>
  <w:style w:type="paragraph" w:styleId="22">
    <w:name w:val="Body Text Indent 2"/>
    <w:basedOn w:val="a0"/>
    <w:link w:val="21"/>
    <w:rsid w:val="00284D1F"/>
    <w:pPr>
      <w:spacing w:after="120" w:line="480" w:lineRule="auto"/>
      <w:ind w:left="283"/>
    </w:pPr>
  </w:style>
  <w:style w:type="character" w:customStyle="1" w:styleId="14">
    <w:name w:val="Обычный Знак1"/>
    <w:link w:val="23"/>
    <w:locked/>
    <w:rsid w:val="00284D1F"/>
    <w:rPr>
      <w:sz w:val="28"/>
      <w:szCs w:val="28"/>
      <w:lang w:val="ru-RU" w:eastAsia="ru-RU" w:bidi="ar-SA"/>
    </w:rPr>
  </w:style>
  <w:style w:type="paragraph" w:customStyle="1" w:styleId="23">
    <w:name w:val="Обычный2"/>
    <w:link w:val="14"/>
    <w:rsid w:val="00284D1F"/>
    <w:pPr>
      <w:ind w:firstLine="851"/>
      <w:jc w:val="both"/>
    </w:pPr>
    <w:rPr>
      <w:sz w:val="28"/>
      <w:szCs w:val="28"/>
    </w:rPr>
  </w:style>
  <w:style w:type="paragraph" w:customStyle="1" w:styleId="ConsPlusNonformat">
    <w:name w:val="ConsPlusNonformat"/>
    <w:rsid w:val="00284D1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0"/>
    <w:rsid w:val="00284D1F"/>
    <w:pPr>
      <w:spacing w:after="120"/>
    </w:pPr>
  </w:style>
  <w:style w:type="character" w:styleId="a9">
    <w:name w:val="Hyperlink"/>
    <w:rsid w:val="007A2EC9"/>
    <w:rPr>
      <w:color w:val="0000FF"/>
      <w:u w:val="single"/>
    </w:rPr>
  </w:style>
  <w:style w:type="paragraph" w:styleId="15">
    <w:name w:val="toc 1"/>
    <w:basedOn w:val="a0"/>
    <w:next w:val="a0"/>
    <w:autoRedefine/>
    <w:semiHidden/>
    <w:rsid w:val="007A2EC9"/>
    <w:pPr>
      <w:tabs>
        <w:tab w:val="right" w:leader="dot" w:pos="9605"/>
      </w:tabs>
      <w:overflowPunct w:val="0"/>
      <w:autoSpaceDE w:val="0"/>
      <w:autoSpaceDN w:val="0"/>
      <w:adjustRightInd w:val="0"/>
    </w:pPr>
    <w:rPr>
      <w:rFonts w:ascii="Times New Roman" w:eastAsia="Times New Roman" w:hAnsi="Times New Roman" w:cs="Arial"/>
      <w:bCs/>
      <w:noProof/>
      <w:kern w:val="32"/>
      <w:sz w:val="28"/>
      <w:szCs w:val="20"/>
    </w:rPr>
  </w:style>
  <w:style w:type="paragraph" w:styleId="24">
    <w:name w:val="toc 2"/>
    <w:basedOn w:val="a0"/>
    <w:next w:val="a0"/>
    <w:autoRedefine/>
    <w:semiHidden/>
    <w:rsid w:val="007A2EC9"/>
    <w:pPr>
      <w:tabs>
        <w:tab w:val="right" w:leader="dot" w:pos="9626"/>
      </w:tabs>
      <w:overflowPunct w:val="0"/>
      <w:autoSpaceDE w:val="0"/>
      <w:autoSpaceDN w:val="0"/>
      <w:adjustRightInd w:val="0"/>
      <w:ind w:left="374"/>
    </w:pPr>
    <w:rPr>
      <w:rFonts w:ascii="Times New Roman" w:eastAsia="Times New Roman" w:hAnsi="Times New Roman"/>
      <w:b/>
      <w:noProof/>
      <w:sz w:val="28"/>
      <w:szCs w:val="28"/>
    </w:rPr>
  </w:style>
  <w:style w:type="paragraph" w:styleId="25">
    <w:name w:val="List 2"/>
    <w:basedOn w:val="a0"/>
    <w:rsid w:val="007A2EC9"/>
    <w:pPr>
      <w:overflowPunct w:val="0"/>
      <w:autoSpaceDE w:val="0"/>
      <w:autoSpaceDN w:val="0"/>
      <w:adjustRightInd w:val="0"/>
      <w:ind w:left="566" w:hanging="283"/>
    </w:pPr>
    <w:rPr>
      <w:rFonts w:ascii="Times New Roman" w:eastAsia="Times New Roman" w:hAnsi="Times New Roman"/>
      <w:sz w:val="20"/>
      <w:szCs w:val="20"/>
    </w:rPr>
  </w:style>
  <w:style w:type="paragraph" w:styleId="aa">
    <w:name w:val="Subtitle"/>
    <w:basedOn w:val="a0"/>
    <w:next w:val="a0"/>
    <w:link w:val="ab"/>
    <w:uiPriority w:val="11"/>
    <w:qFormat/>
    <w:rsid w:val="007F56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c">
    <w:name w:val="footnote text"/>
    <w:aliases w:val="Table_Footnote_last Знак,Table_Footnote_last Знак Знак,Table_Footnote_last,Знак Знак Знак,Знак Знак Знак Знак Знак Знак Знак Знак Знак Знак Знак Знак Знак Знак Знак Знак Знак Знак Знак Знак Знак"/>
    <w:basedOn w:val="a0"/>
    <w:link w:val="ad"/>
    <w:semiHidden/>
    <w:rsid w:val="00B41704"/>
    <w:rPr>
      <w:rFonts w:ascii="Times New Roman" w:eastAsia="Times New Roman" w:hAnsi="Times New Roman"/>
      <w:sz w:val="20"/>
      <w:szCs w:val="20"/>
    </w:rPr>
  </w:style>
  <w:style w:type="character" w:styleId="ae">
    <w:name w:val="footnote reference"/>
    <w:semiHidden/>
    <w:rsid w:val="00B41704"/>
    <w:rPr>
      <w:vertAlign w:val="superscript"/>
    </w:rPr>
  </w:style>
  <w:style w:type="paragraph" w:styleId="af">
    <w:name w:val="footer"/>
    <w:basedOn w:val="a0"/>
    <w:rsid w:val="00826C40"/>
    <w:pPr>
      <w:tabs>
        <w:tab w:val="center" w:pos="4677"/>
        <w:tab w:val="right" w:pos="9355"/>
      </w:tabs>
    </w:pPr>
  </w:style>
  <w:style w:type="character" w:styleId="af0">
    <w:name w:val="page number"/>
    <w:basedOn w:val="a1"/>
    <w:rsid w:val="00826C40"/>
  </w:style>
  <w:style w:type="table" w:styleId="af1">
    <w:name w:val="Table Grid"/>
    <w:basedOn w:val="a2"/>
    <w:uiPriority w:val="59"/>
    <w:rsid w:val="00493CB0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0"/>
    <w:rsid w:val="00493CB0"/>
    <w:pPr>
      <w:tabs>
        <w:tab w:val="center" w:pos="4677"/>
        <w:tab w:val="right" w:pos="9355"/>
      </w:tabs>
    </w:pPr>
  </w:style>
  <w:style w:type="character" w:customStyle="1" w:styleId="S1">
    <w:name w:val="S_Обычный Знак1"/>
    <w:link w:val="S"/>
    <w:locked/>
    <w:rsid w:val="00EC01EE"/>
    <w:rPr>
      <w:b/>
      <w:sz w:val="24"/>
      <w:szCs w:val="24"/>
      <w:lang w:val="ru-RU" w:eastAsia="ar-SA" w:bidi="ar-SA"/>
    </w:rPr>
  </w:style>
  <w:style w:type="paragraph" w:customStyle="1" w:styleId="S">
    <w:name w:val="S_Обычный"/>
    <w:basedOn w:val="a0"/>
    <w:link w:val="S1"/>
    <w:autoRedefine/>
    <w:rsid w:val="00EC01EE"/>
    <w:pPr>
      <w:spacing w:line="360" w:lineRule="auto"/>
      <w:ind w:firstLine="709"/>
      <w:jc w:val="both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af3">
    <w:name w:val="ГРАД Основной текст Знак Знак"/>
    <w:link w:val="af4"/>
    <w:locked/>
    <w:rsid w:val="00B72402"/>
    <w:rPr>
      <w:b/>
      <w:bCs/>
      <w:color w:val="000000"/>
      <w:spacing w:val="4"/>
      <w:sz w:val="24"/>
      <w:szCs w:val="24"/>
      <w:lang w:val="ru-RU" w:eastAsia="ru-RU" w:bidi="ar-SA"/>
    </w:rPr>
  </w:style>
  <w:style w:type="paragraph" w:customStyle="1" w:styleId="af4">
    <w:name w:val="ГРАД Основной текст"/>
    <w:basedOn w:val="a0"/>
    <w:link w:val="af3"/>
    <w:autoRedefine/>
    <w:rsid w:val="00B72402"/>
    <w:pPr>
      <w:tabs>
        <w:tab w:val="left" w:pos="540"/>
        <w:tab w:val="left" w:pos="1260"/>
        <w:tab w:val="left" w:pos="1620"/>
      </w:tabs>
      <w:jc w:val="both"/>
    </w:pPr>
    <w:rPr>
      <w:rFonts w:ascii="Times New Roman" w:eastAsia="Times New Roman" w:hAnsi="Times New Roman"/>
      <w:b/>
      <w:bCs/>
      <w:color w:val="000000"/>
      <w:spacing w:val="4"/>
      <w:sz w:val="24"/>
      <w:szCs w:val="24"/>
    </w:rPr>
  </w:style>
  <w:style w:type="paragraph" w:customStyle="1" w:styleId="1">
    <w:name w:val="ГРАД 1 Заголовок"/>
    <w:basedOn w:val="12"/>
    <w:autoRedefine/>
    <w:rsid w:val="001B5EB7"/>
    <w:pPr>
      <w:keepNext w:val="0"/>
      <w:pageBreakBefore/>
      <w:numPr>
        <w:numId w:val="2"/>
      </w:numPr>
      <w:spacing w:before="120" w:after="360" w:line="360" w:lineRule="auto"/>
      <w:jc w:val="both"/>
    </w:pPr>
    <w:rPr>
      <w:rFonts w:ascii="Times New Roman" w:eastAsia="Times New Roman" w:hAnsi="Times New Roman"/>
      <w:caps/>
      <w:sz w:val="24"/>
    </w:rPr>
  </w:style>
  <w:style w:type="paragraph" w:customStyle="1" w:styleId="11">
    <w:name w:val="ГРАД 1.1 Заголовок"/>
    <w:basedOn w:val="2"/>
    <w:autoRedefine/>
    <w:rsid w:val="001B5EB7"/>
    <w:pPr>
      <w:numPr>
        <w:ilvl w:val="1"/>
        <w:numId w:val="2"/>
      </w:numPr>
      <w:spacing w:before="120" w:after="240" w:line="360" w:lineRule="auto"/>
      <w:jc w:val="both"/>
    </w:pPr>
    <w:rPr>
      <w:rFonts w:ascii="Times New Roman" w:eastAsia="Times New Roman" w:hAnsi="Times New Roman" w:cs="Times New Roman"/>
      <w:i/>
      <w:iCs/>
      <w:sz w:val="24"/>
      <w:szCs w:val="20"/>
    </w:rPr>
  </w:style>
  <w:style w:type="paragraph" w:customStyle="1" w:styleId="111">
    <w:name w:val="ГРАД 1.1.1 Заголовок"/>
    <w:basedOn w:val="3"/>
    <w:autoRedefine/>
    <w:rsid w:val="001B5EB7"/>
    <w:pPr>
      <w:numPr>
        <w:ilvl w:val="2"/>
        <w:numId w:val="2"/>
      </w:numPr>
      <w:spacing w:before="120" w:after="120" w:line="360" w:lineRule="auto"/>
      <w:jc w:val="both"/>
    </w:pPr>
    <w:rPr>
      <w:rFonts w:ascii="Times New Roman" w:hAnsi="Times New Roman"/>
      <w:sz w:val="24"/>
    </w:rPr>
  </w:style>
  <w:style w:type="paragraph" w:customStyle="1" w:styleId="a">
    <w:name w:val="ГРАД Список маркированный"/>
    <w:basedOn w:val="af5"/>
    <w:autoRedefine/>
    <w:rsid w:val="001B5EB7"/>
    <w:pPr>
      <w:numPr>
        <w:numId w:val="3"/>
      </w:numPr>
      <w:ind w:left="0" w:firstLine="709"/>
      <w:contextualSpacing/>
      <w:jc w:val="both"/>
    </w:pPr>
    <w:rPr>
      <w:rFonts w:ascii="Times New Roman" w:eastAsia="Times New Roman" w:hAnsi="Times New Roman"/>
      <w:sz w:val="24"/>
      <w:szCs w:val="24"/>
    </w:rPr>
  </w:style>
  <w:style w:type="paragraph" w:styleId="af5">
    <w:name w:val="List Bullet"/>
    <w:basedOn w:val="a0"/>
    <w:rsid w:val="001B5EB7"/>
    <w:pPr>
      <w:tabs>
        <w:tab w:val="num" w:pos="432"/>
      </w:tabs>
      <w:ind w:left="432" w:hanging="432"/>
    </w:pPr>
  </w:style>
  <w:style w:type="paragraph" w:customStyle="1" w:styleId="ConsPlusNormal">
    <w:name w:val="ConsPlusNormal"/>
    <w:rsid w:val="00D208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6">
    <w:name w:val="Balloon Text"/>
    <w:basedOn w:val="a0"/>
    <w:semiHidden/>
    <w:rsid w:val="006253B4"/>
    <w:rPr>
      <w:rFonts w:ascii="Tahoma" w:hAnsi="Tahoma" w:cs="Tahoma"/>
      <w:sz w:val="16"/>
      <w:szCs w:val="16"/>
    </w:rPr>
  </w:style>
  <w:style w:type="paragraph" w:customStyle="1" w:styleId="af7">
    <w:name w:val="Знак"/>
    <w:basedOn w:val="a0"/>
    <w:rsid w:val="00B637A4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harChar">
    <w:name w:val="Char Char"/>
    <w:basedOn w:val="a0"/>
    <w:rsid w:val="00B637A4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8">
    <w:name w:val="Strong"/>
    <w:basedOn w:val="a1"/>
    <w:uiPriority w:val="22"/>
    <w:qFormat/>
    <w:rsid w:val="007F563F"/>
    <w:rPr>
      <w:b/>
      <w:bCs/>
    </w:rPr>
  </w:style>
  <w:style w:type="character" w:customStyle="1" w:styleId="ad">
    <w:name w:val="Текст сноски Знак"/>
    <w:aliases w:val="Table_Footnote_last Знак Знак1,Table_Footnote_last Знак Знак Знак,Table_Footnote_last Знак1,Знак Знак Знак Знак,Знак Знак Знак Знак Знак Знак Знак Знак Знак Знак Знак Знак Знак Знак Знак Знак Знак Знак Знак Знак Знак Знак"/>
    <w:link w:val="ac"/>
    <w:rsid w:val="002B3E37"/>
    <w:rPr>
      <w:lang w:val="ru-RU" w:eastAsia="ru-RU" w:bidi="ar-SA"/>
    </w:rPr>
  </w:style>
  <w:style w:type="paragraph" w:styleId="af9">
    <w:name w:val="Title"/>
    <w:basedOn w:val="a0"/>
    <w:next w:val="a0"/>
    <w:link w:val="afa"/>
    <w:uiPriority w:val="10"/>
    <w:qFormat/>
    <w:rsid w:val="007F56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a">
    <w:name w:val="Название Знак"/>
    <w:basedOn w:val="a1"/>
    <w:link w:val="af9"/>
    <w:uiPriority w:val="10"/>
    <w:rsid w:val="007F56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b">
    <w:name w:val="List Paragraph"/>
    <w:basedOn w:val="a0"/>
    <w:uiPriority w:val="34"/>
    <w:qFormat/>
    <w:rsid w:val="007F563F"/>
    <w:pPr>
      <w:ind w:left="720"/>
      <w:contextualSpacing/>
    </w:pPr>
  </w:style>
  <w:style w:type="paragraph" w:styleId="33">
    <w:name w:val="Body Text Indent 3"/>
    <w:basedOn w:val="a0"/>
    <w:link w:val="34"/>
    <w:rsid w:val="00B72402"/>
    <w:pPr>
      <w:spacing w:after="120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4">
    <w:name w:val="Основной текст с отступом 3 Знак"/>
    <w:link w:val="33"/>
    <w:rsid w:val="00B72402"/>
    <w:rPr>
      <w:sz w:val="16"/>
      <w:szCs w:val="16"/>
      <w:lang w:val="ru-RU" w:eastAsia="ru-RU" w:bidi="ar-SA"/>
    </w:rPr>
  </w:style>
  <w:style w:type="character" w:customStyle="1" w:styleId="30">
    <w:name w:val="Заголовок 3 Знак"/>
    <w:aliases w:val=" Знак3 Знак1, Знак3 Знак Знак,Знак3 Знак1,Знак3 Знак Знак"/>
    <w:basedOn w:val="a1"/>
    <w:link w:val="3"/>
    <w:uiPriority w:val="9"/>
    <w:rsid w:val="007F56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16">
    <w:name w:val="Заголовок 1_ГП"/>
    <w:basedOn w:val="a0"/>
    <w:next w:val="a0"/>
    <w:link w:val="17"/>
    <w:rsid w:val="00F33027"/>
    <w:pPr>
      <w:keepNext/>
      <w:ind w:firstLine="720"/>
      <w:jc w:val="both"/>
    </w:pPr>
    <w:rPr>
      <w:rFonts w:ascii="Times New Roman" w:eastAsia="Times New Roman" w:hAnsi="Times New Roman"/>
      <w:b/>
      <w:caps/>
      <w:sz w:val="24"/>
      <w:szCs w:val="20"/>
    </w:rPr>
  </w:style>
  <w:style w:type="character" w:customStyle="1" w:styleId="17">
    <w:name w:val="Заголовок 1_ГП Знак"/>
    <w:link w:val="16"/>
    <w:rsid w:val="00F33027"/>
    <w:rPr>
      <w:b/>
      <w:caps/>
      <w:sz w:val="24"/>
      <w:lang w:eastAsia="en-US" w:bidi="ar-SA"/>
    </w:rPr>
  </w:style>
  <w:style w:type="paragraph" w:styleId="afc">
    <w:name w:val="Normal (Web)"/>
    <w:aliases w:val="Обычный (Web),Обычный (Web)1"/>
    <w:basedOn w:val="a0"/>
    <w:rsid w:val="002125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Report">
    <w:name w:val="Report"/>
    <w:basedOn w:val="a0"/>
    <w:rsid w:val="00212559"/>
    <w:pPr>
      <w:spacing w:line="360" w:lineRule="auto"/>
      <w:ind w:firstLine="567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afd">
    <w:name w:val="для таблиц"/>
    <w:basedOn w:val="a0"/>
    <w:rsid w:val="00AC10FD"/>
    <w:pPr>
      <w:snapToGrid w:val="0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ConsNormal">
    <w:name w:val="ConsNormal"/>
    <w:rsid w:val="006E189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e">
    <w:name w:val="Emphasis"/>
    <w:basedOn w:val="a1"/>
    <w:uiPriority w:val="20"/>
    <w:qFormat/>
    <w:rsid w:val="007F563F"/>
    <w:rPr>
      <w:i/>
      <w:iCs/>
    </w:rPr>
  </w:style>
  <w:style w:type="character" w:customStyle="1" w:styleId="13">
    <w:name w:val="Заголовок 1 Знак"/>
    <w:basedOn w:val="a1"/>
    <w:link w:val="12"/>
    <w:uiPriority w:val="9"/>
    <w:rsid w:val="007F56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7F56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semiHidden/>
    <w:rsid w:val="007F56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7F56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7F56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7F56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7F56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7F56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b">
    <w:name w:val="Подзаголовок Знак"/>
    <w:basedOn w:val="a1"/>
    <w:link w:val="aa"/>
    <w:uiPriority w:val="11"/>
    <w:rsid w:val="007F56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No Spacing"/>
    <w:uiPriority w:val="1"/>
    <w:qFormat/>
    <w:rsid w:val="007F563F"/>
    <w:pPr>
      <w:spacing w:after="0" w:line="240" w:lineRule="auto"/>
    </w:pPr>
  </w:style>
  <w:style w:type="paragraph" w:styleId="26">
    <w:name w:val="Quote"/>
    <w:basedOn w:val="a0"/>
    <w:next w:val="a0"/>
    <w:link w:val="27"/>
    <w:uiPriority w:val="29"/>
    <w:qFormat/>
    <w:rsid w:val="007F563F"/>
    <w:rPr>
      <w:i/>
      <w:iCs/>
      <w:color w:val="000000" w:themeColor="text1"/>
    </w:rPr>
  </w:style>
  <w:style w:type="character" w:customStyle="1" w:styleId="27">
    <w:name w:val="Цитата 2 Знак"/>
    <w:basedOn w:val="a1"/>
    <w:link w:val="26"/>
    <w:uiPriority w:val="29"/>
    <w:rsid w:val="007F563F"/>
    <w:rPr>
      <w:i/>
      <w:iCs/>
      <w:color w:val="000000" w:themeColor="text1"/>
    </w:rPr>
  </w:style>
  <w:style w:type="paragraph" w:styleId="aff0">
    <w:name w:val="Intense Quote"/>
    <w:basedOn w:val="a0"/>
    <w:next w:val="a0"/>
    <w:link w:val="aff1"/>
    <w:uiPriority w:val="30"/>
    <w:qFormat/>
    <w:rsid w:val="007F56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1">
    <w:name w:val="Выделенная цитата Знак"/>
    <w:basedOn w:val="a1"/>
    <w:link w:val="aff0"/>
    <w:uiPriority w:val="30"/>
    <w:rsid w:val="007F563F"/>
    <w:rPr>
      <w:b/>
      <w:bCs/>
      <w:i/>
      <w:iCs/>
      <w:color w:val="4F81BD" w:themeColor="accent1"/>
    </w:rPr>
  </w:style>
  <w:style w:type="character" w:styleId="aff2">
    <w:name w:val="Subtle Emphasis"/>
    <w:basedOn w:val="a1"/>
    <w:uiPriority w:val="19"/>
    <w:qFormat/>
    <w:rsid w:val="007F563F"/>
    <w:rPr>
      <w:i/>
      <w:iCs/>
      <w:color w:val="808080" w:themeColor="text1" w:themeTint="7F"/>
    </w:rPr>
  </w:style>
  <w:style w:type="character" w:styleId="aff3">
    <w:name w:val="Intense Emphasis"/>
    <w:basedOn w:val="a1"/>
    <w:uiPriority w:val="21"/>
    <w:qFormat/>
    <w:rsid w:val="007F563F"/>
    <w:rPr>
      <w:b/>
      <w:bCs/>
      <w:i/>
      <w:iCs/>
      <w:color w:val="4F81BD" w:themeColor="accent1"/>
    </w:rPr>
  </w:style>
  <w:style w:type="character" w:styleId="aff4">
    <w:name w:val="Subtle Reference"/>
    <w:basedOn w:val="a1"/>
    <w:uiPriority w:val="31"/>
    <w:qFormat/>
    <w:rsid w:val="007F563F"/>
    <w:rPr>
      <w:smallCaps/>
      <w:color w:val="C0504D" w:themeColor="accent2"/>
      <w:u w:val="single"/>
    </w:rPr>
  </w:style>
  <w:style w:type="character" w:styleId="aff5">
    <w:name w:val="Intense Reference"/>
    <w:basedOn w:val="a1"/>
    <w:uiPriority w:val="32"/>
    <w:qFormat/>
    <w:rsid w:val="007F563F"/>
    <w:rPr>
      <w:b/>
      <w:bCs/>
      <w:smallCaps/>
      <w:color w:val="C0504D" w:themeColor="accent2"/>
      <w:spacing w:val="5"/>
      <w:u w:val="single"/>
    </w:rPr>
  </w:style>
  <w:style w:type="character" w:styleId="aff6">
    <w:name w:val="Book Title"/>
    <w:basedOn w:val="a1"/>
    <w:uiPriority w:val="33"/>
    <w:qFormat/>
    <w:rsid w:val="007F563F"/>
    <w:rPr>
      <w:b/>
      <w:bCs/>
      <w:smallCaps/>
      <w:spacing w:val="5"/>
    </w:rPr>
  </w:style>
  <w:style w:type="paragraph" w:styleId="aff7">
    <w:name w:val="TOC Heading"/>
    <w:basedOn w:val="12"/>
    <w:next w:val="a0"/>
    <w:uiPriority w:val="39"/>
    <w:semiHidden/>
    <w:unhideWhenUsed/>
    <w:qFormat/>
    <w:rsid w:val="007F563F"/>
    <w:pPr>
      <w:outlineLvl w:val="9"/>
    </w:pPr>
  </w:style>
  <w:style w:type="paragraph" w:customStyle="1" w:styleId="110">
    <w:name w:val="Знак Знак Знак Знак Знак Знак1 Знак Знак Знак Знак1 Знак Знак Знак Знак"/>
    <w:aliases w:val="Знак Знак Знак Знак Знак Знак1 Знак Знак Знак Знак Знак Знак Знак Знак Знак Знак Знак Знак Знак Знак Знак Знак Знак Знак Знак Знак Знак Знак Знак"/>
    <w:basedOn w:val="a0"/>
    <w:rsid w:val="00523CC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310">
    <w:name w:val="Основной текст с отступом 31"/>
    <w:basedOn w:val="a0"/>
    <w:rsid w:val="00523CC1"/>
    <w:pPr>
      <w:widowControl w:val="0"/>
      <w:suppressAutoHyphens/>
      <w:spacing w:after="0" w:line="240" w:lineRule="auto"/>
      <w:ind w:left="-180"/>
      <w:jc w:val="both"/>
    </w:pPr>
    <w:rPr>
      <w:rFonts w:ascii="Arial" w:eastAsia="Lucida Sans Unicode" w:hAnsi="Arial" w:cs="Arial"/>
      <w:b/>
      <w:position w:val="2"/>
      <w:sz w:val="20"/>
      <w:szCs w:val="24"/>
      <w:lang w:eastAsia="en-US"/>
    </w:rPr>
  </w:style>
  <w:style w:type="paragraph" w:customStyle="1" w:styleId="10">
    <w:name w:val="Маркированный список 1"/>
    <w:basedOn w:val="a0"/>
    <w:rsid w:val="00523CC1"/>
    <w:pPr>
      <w:numPr>
        <w:numId w:val="32"/>
      </w:numPr>
      <w:spacing w:after="0" w:line="36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210">
    <w:name w:val="Основной текст 21"/>
    <w:basedOn w:val="a0"/>
    <w:rsid w:val="00E24E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Title">
    <w:name w:val="ConsPlusTitle"/>
    <w:rsid w:val="00E24E1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8">
    <w:name w:val="Обычный1"/>
    <w:rsid w:val="00E24E17"/>
    <w:pPr>
      <w:widowControl w:val="0"/>
      <w:suppressAutoHyphens/>
      <w:spacing w:after="0" w:line="300" w:lineRule="auto"/>
      <w:ind w:firstLine="700"/>
      <w:jc w:val="both"/>
    </w:pPr>
    <w:rPr>
      <w:rFonts w:ascii="Times New Roman" w:eastAsia="Arial" w:hAnsi="Times New Roman" w:cs="Times New Roman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7D69E-D6A0-44E0-884D-6876539F6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731</TotalTime>
  <Pages>29</Pages>
  <Words>9017</Words>
  <Characters>51401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Улейминское</vt:lpstr>
    </vt:vector>
  </TitlesOfParts>
  <Company>Администрация НСП</Company>
  <LinksUpToDate>false</LinksUpToDate>
  <CharactersWithSpaces>60298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Улейминское</dc:title>
  <dc:subject/>
  <dc:creator>Заместитель Главы</dc:creator>
  <cp:keywords/>
  <dc:description/>
  <cp:lastModifiedBy>Администрация</cp:lastModifiedBy>
  <cp:revision>69</cp:revision>
  <cp:lastPrinted>2017-01-26T05:00:00Z</cp:lastPrinted>
  <dcterms:created xsi:type="dcterms:W3CDTF">2014-09-11T06:50:00Z</dcterms:created>
  <dcterms:modified xsi:type="dcterms:W3CDTF">2017-01-26T05:00:00Z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">
    <vt:lpwstr/>
  </property>
  <property fmtid="{D5CDD505-2E9C-101B-9397-08002B2CF9AE}" pid="3" name="Description">
    <vt:lpwstr/>
  </property>
  <property fmtid="{D5CDD505-2E9C-101B-9397-08002B2CF9AE}" pid="4" name="docType">
    <vt:lpwstr>36</vt:lpwstr>
  </property>
  <property fmtid="{D5CDD505-2E9C-101B-9397-08002B2CF9AE}" pid="5" name="Order">
    <vt:lpwstr>20500.0000000000</vt:lpwstr>
  </property>
</Properties>
</file>