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82AA" w14:textId="300194A4" w:rsidR="00E22EA2" w:rsidRDefault="00CE3E45" w:rsidP="00CE3E45">
      <w:pPr>
        <w:jc w:val="center"/>
        <w:rPr>
          <w:b/>
          <w:bCs/>
        </w:rPr>
      </w:pPr>
      <w:r w:rsidRPr="00CE3E45">
        <w:rPr>
          <w:b/>
          <w:bCs/>
        </w:rPr>
        <w:t xml:space="preserve">Информация об объявленных конкурсах на оказание </w:t>
      </w:r>
      <w:bookmarkStart w:id="0" w:name="_Hlk190166228"/>
      <w:r w:rsidRPr="00CE3E45">
        <w:rPr>
          <w:b/>
          <w:bCs/>
        </w:rPr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/>
          <w:bCs/>
        </w:rPr>
        <w:t xml:space="preserve"> </w:t>
      </w:r>
      <w:bookmarkEnd w:id="0"/>
    </w:p>
    <w:p w14:paraId="5C657495" w14:textId="73D34853" w:rsidR="00CE3E45" w:rsidRPr="00CE3E45" w:rsidRDefault="00CE3E45" w:rsidP="00CE3E45">
      <w:pPr>
        <w:ind w:firstLine="709"/>
      </w:pPr>
      <w:r>
        <w:t xml:space="preserve">Конкурсы на оказание </w:t>
      </w:r>
      <w:r w:rsidRPr="00CE3E45"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 xml:space="preserve"> на территории сельского поселения Васильевск в 2024 году, истекшем периоде 2025 года не объявлялись.</w:t>
      </w:r>
    </w:p>
    <w:sectPr w:rsidR="00CE3E45" w:rsidRPr="00CE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A2"/>
    <w:rsid w:val="00C429C2"/>
    <w:rsid w:val="00CE3E45"/>
    <w:rsid w:val="00E2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A21A"/>
  <w15:chartTrackingRefBased/>
  <w15:docId w15:val="{1B4DC7B2-83A4-434F-A5E3-475A5E32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3</cp:revision>
  <dcterms:created xsi:type="dcterms:W3CDTF">2025-02-11T03:34:00Z</dcterms:created>
  <dcterms:modified xsi:type="dcterms:W3CDTF">2025-02-11T03:38:00Z</dcterms:modified>
</cp:coreProperties>
</file>