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0948" w:rsidRDefault="006D0948" w:rsidP="001A4DBF">
      <w:pPr>
        <w:shd w:val="clear" w:color="auto" w:fill="FFFFFF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>Об ответственном обращении с животными</w:t>
      </w:r>
    </w:p>
    <w:p w:rsidR="008A6F9C" w:rsidRPr="006D0948" w:rsidRDefault="008A6F9C" w:rsidP="008A6F9C">
      <w:pPr>
        <w:shd w:val="clear" w:color="auto" w:fill="FFFFFF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8A6F9C" w:rsidRDefault="006D0948" w:rsidP="008A6F9C">
      <w:pPr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Федеральным законом от 27 декабря 2018 года № 498-ФЗ «Об ответственном обращении с животными и о внесении изменений в отдельные законодательные акты Российской Федерации» (далее - 498-ФЗ), урегулированы отношения в области обращения с животными в целях защиты животных. 498-ФЗ установлены нравственные принципы и принципы гуманности, на которых основывается обращение с животными, полномочия Правительства Российской Федерации, органов государственной власти субъектов и органов местного самоуправления в области обращения с животными</w:t>
      </w:r>
      <w:r w:rsidR="008A6F9C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6D0948" w:rsidRPr="006D0948" w:rsidRDefault="006D0948" w:rsidP="008A6F9C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Данный закон регулирует деятельность по обращению с животными без владельцев, дикому и домашнему животным, животному без владельца, служебному животному, потенциально опасной собаке, местам содержания животных, жесткому обращения с животными, условиям неволи и </w:t>
      </w:r>
      <w:proofErr w:type="gramStart"/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>др..</w:t>
      </w:r>
      <w:proofErr w:type="gramEnd"/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Он запрещает не только физическое насилие, но и обязывает хозяина обеспечивать питомца пищей и водой, содержать его в нормальных условиях и следить, чтобы не появилось незапланированное потомство. Кроме того, введены должность общественного инспектора, перечислены его права и обязанности (ст. 20) и лицензирование организаций, использующих животных в культурно-зрелищных мероприятиях (ст. 15).</w:t>
      </w:r>
    </w:p>
    <w:p w:rsidR="006D0948" w:rsidRPr="006D0948" w:rsidRDefault="006D0948" w:rsidP="008A6F9C">
      <w:pPr>
        <w:shd w:val="clear" w:color="auto" w:fill="FFFFFF"/>
        <w:ind w:right="30"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>Обращает на себя внимание формулировка статьи 13 Федерального закона № 498-ФЗ: 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 и соблюдая следующие требования:</w:t>
      </w:r>
    </w:p>
    <w:p w:rsidR="006D0948" w:rsidRPr="006D0948" w:rsidRDefault="006D0948" w:rsidP="008A6F9C">
      <w:pPr>
        <w:shd w:val="clear" w:color="auto" w:fill="FFFFFF"/>
        <w:ind w:right="3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>1) 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:rsidR="006D0948" w:rsidRPr="006D0948" w:rsidRDefault="006D0948" w:rsidP="008A6F9C">
      <w:pPr>
        <w:shd w:val="clear" w:color="auto" w:fill="FFFFFF"/>
        <w:ind w:right="3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>2) обеспечивать уборку продуктов жизнедеятельности животного в местах и на территориях общего пользования;</w:t>
      </w:r>
    </w:p>
    <w:p w:rsidR="006D0948" w:rsidRPr="006D0948" w:rsidRDefault="006D0948" w:rsidP="008A6F9C">
      <w:pPr>
        <w:shd w:val="clear" w:color="auto" w:fill="FFFFFF"/>
        <w:ind w:right="3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>3) не допускать выгул животного вне мест, разрешенных решением органа местного самоуправления для выгула животных.</w:t>
      </w:r>
    </w:p>
    <w:p w:rsidR="006D0948" w:rsidRPr="006D0948" w:rsidRDefault="006D0948" w:rsidP="008A6F9C">
      <w:pPr>
        <w:shd w:val="clear" w:color="auto" w:fill="FFFFFF"/>
        <w:ind w:right="30"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A6F9C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ринятие этого закона является важным шагом в сфере защиты животных, так как в остальных цивилизованных странах аналогичные законы действуют уже давно. </w:t>
      </w:r>
    </w:p>
    <w:p w:rsidR="006D0948" w:rsidRPr="006D0948" w:rsidRDefault="006D0948" w:rsidP="008A6F9C">
      <w:pPr>
        <w:shd w:val="clear" w:color="auto" w:fill="FFFFFF"/>
        <w:ind w:right="30"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D094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 нарушение требований Закона владельцы животных и иные лица несут административную, уголовную и иную ответственность в порядке, установленном законодательством Российской Федерации. </w:t>
      </w:r>
    </w:p>
    <w:p w:rsidR="008A6F9C" w:rsidRDefault="008A6F9C" w:rsidP="008A6F9C">
      <w:pPr>
        <w:jc w:val="right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:rsidR="00DB04C0" w:rsidRDefault="006D0948" w:rsidP="008A6F9C">
      <w:pPr>
        <w:jc w:val="right"/>
      </w:pPr>
      <w:r w:rsidRPr="006D0948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Служба ветеринарии Иркутской области</w:t>
      </w:r>
    </w:p>
    <w:sectPr w:rsidR="00DB04C0" w:rsidSect="008A6F9C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2FC9"/>
    <w:rsid w:val="00002FC9"/>
    <w:rsid w:val="001A4DBF"/>
    <w:rsid w:val="002D0EFA"/>
    <w:rsid w:val="005A547E"/>
    <w:rsid w:val="005B183F"/>
    <w:rsid w:val="006D0948"/>
    <w:rsid w:val="008A6F9C"/>
    <w:rsid w:val="00C66BDB"/>
    <w:rsid w:val="00FB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2B7FF"/>
  <w15:docId w15:val="{32FFD742-EEA3-4CF8-B27F-F95E70DA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94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D0948"/>
    <w:rPr>
      <w:color w:val="0000FF"/>
      <w:u w:val="single"/>
    </w:rPr>
  </w:style>
  <w:style w:type="character" w:customStyle="1" w:styleId="a4">
    <w:name w:val="Основной текст_"/>
    <w:link w:val="1"/>
    <w:locked/>
    <w:rsid w:val="006D094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6D0948"/>
    <w:pPr>
      <w:shd w:val="clear" w:color="auto" w:fill="FFFFFF"/>
      <w:spacing w:after="240" w:line="322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table" w:styleId="a5">
    <w:name w:val="Table Grid"/>
    <w:basedOn w:val="a1"/>
    <w:uiPriority w:val="59"/>
    <w:rsid w:val="006D094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03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A04E5-35F9-46AB-BB79-46E63358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dns</cp:lastModifiedBy>
  <cp:revision>6</cp:revision>
  <cp:lastPrinted>2020-03-03T07:27:00Z</cp:lastPrinted>
  <dcterms:created xsi:type="dcterms:W3CDTF">2020-03-03T07:13:00Z</dcterms:created>
  <dcterms:modified xsi:type="dcterms:W3CDTF">2020-03-04T02:49:00Z</dcterms:modified>
</cp:coreProperties>
</file>