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B68D6" w14:textId="678264BA" w:rsidR="00C53FA8" w:rsidRDefault="00C53FA8" w:rsidP="00BD0249">
      <w:pPr>
        <w:spacing w:after="0" w:line="240" w:lineRule="auto"/>
        <w:rPr>
          <w:rFonts w:ascii="Arial" w:hAnsi="Arial" w:cs="Arial"/>
          <w:b/>
          <w:sz w:val="32"/>
          <w:szCs w:val="32"/>
          <w:lang w:eastAsia="en-US"/>
        </w:rPr>
      </w:pPr>
    </w:p>
    <w:p w14:paraId="2311CC03" w14:textId="5CB4D6A3" w:rsidR="00C53FA8" w:rsidRPr="00D8350B" w:rsidRDefault="00882C41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22.11.</w:t>
      </w:r>
      <w:r w:rsidR="00C53FA8">
        <w:rPr>
          <w:rFonts w:ascii="Arial" w:hAnsi="Arial" w:cs="Arial"/>
          <w:b/>
          <w:sz w:val="32"/>
          <w:szCs w:val="32"/>
          <w:lang w:eastAsia="en-US"/>
        </w:rPr>
        <w:t xml:space="preserve"> 20</w:t>
      </w:r>
      <w:r w:rsidR="007949C8">
        <w:rPr>
          <w:rFonts w:ascii="Arial" w:hAnsi="Arial" w:cs="Arial"/>
          <w:b/>
          <w:sz w:val="32"/>
          <w:szCs w:val="32"/>
          <w:lang w:eastAsia="en-US"/>
        </w:rPr>
        <w:t>24</w:t>
      </w:r>
      <w:r w:rsidR="00C53FA8">
        <w:rPr>
          <w:rFonts w:ascii="Arial" w:hAnsi="Arial" w:cs="Arial"/>
          <w:b/>
          <w:sz w:val="32"/>
          <w:szCs w:val="32"/>
          <w:lang w:eastAsia="en-US"/>
        </w:rPr>
        <w:t xml:space="preserve"> г. №</w:t>
      </w:r>
      <w:r>
        <w:rPr>
          <w:rFonts w:ascii="Arial" w:hAnsi="Arial" w:cs="Arial"/>
          <w:b/>
          <w:sz w:val="32"/>
          <w:szCs w:val="32"/>
          <w:lang w:eastAsia="en-US"/>
        </w:rPr>
        <w:t>23</w:t>
      </w:r>
    </w:p>
    <w:p w14:paraId="7CCC42A3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14:paraId="43256638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14:paraId="0CCF47B1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06FE0082" w14:textId="32E3AF6C" w:rsidR="00C53FA8" w:rsidRPr="00D8350B" w:rsidRDefault="007949C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СЕЛЬСКОЕ ПОСЕЛЕНИЕ </w:t>
      </w:r>
      <w:r w:rsidR="00FF3450">
        <w:rPr>
          <w:rFonts w:ascii="Arial" w:hAnsi="Arial" w:cs="Arial"/>
          <w:b/>
          <w:sz w:val="32"/>
          <w:szCs w:val="32"/>
          <w:lang w:eastAsia="en-US"/>
        </w:rPr>
        <w:t>ВАСИЛЬЕВСК</w:t>
      </w:r>
    </w:p>
    <w:p w14:paraId="59663F56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14:paraId="4298A45A" w14:textId="77777777" w:rsidR="00C53FA8" w:rsidRPr="00FF3450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14:paraId="74E5EFED" w14:textId="77777777" w:rsidR="00632E38" w:rsidRPr="00FF3450" w:rsidRDefault="00632E3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14:paraId="34325222" w14:textId="5C7E5F1F" w:rsidR="00C53FA8" w:rsidRDefault="007949C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В РЕШЕНИЕ ДУМЫ МУНИЦИПАЛЬНО</w:t>
      </w:r>
      <w:r w:rsidR="00C505C2">
        <w:rPr>
          <w:rFonts w:ascii="Arial" w:hAnsi="Arial" w:cs="Arial"/>
          <w:b/>
          <w:sz w:val="32"/>
          <w:szCs w:val="32"/>
        </w:rPr>
        <w:t xml:space="preserve">ГО ОБРАЗОВАНИЯ «ВАСИЛЬЕВСК» ОТ </w:t>
      </w:r>
      <w:r>
        <w:rPr>
          <w:rFonts w:ascii="Arial" w:hAnsi="Arial" w:cs="Arial"/>
          <w:b/>
          <w:sz w:val="32"/>
          <w:szCs w:val="32"/>
        </w:rPr>
        <w:t>28.02.2018 ГОДА №96 «</w:t>
      </w:r>
      <w:r w:rsidR="00C53FA8"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="00C53FA8" w:rsidRPr="00D8350B">
        <w:rPr>
          <w:rFonts w:ascii="Arial" w:hAnsi="Arial" w:cs="Arial"/>
          <w:b/>
          <w:sz w:val="32"/>
          <w:szCs w:val="32"/>
        </w:rPr>
        <w:t xml:space="preserve"> </w:t>
      </w:r>
      <w:r w:rsidR="00FF3450">
        <w:rPr>
          <w:rFonts w:ascii="Arial" w:hAnsi="Arial" w:cs="Arial"/>
          <w:b/>
          <w:sz w:val="32"/>
          <w:szCs w:val="32"/>
        </w:rPr>
        <w:t>«ВАСИЛЬЕВСК»</w:t>
      </w:r>
      <w:r>
        <w:rPr>
          <w:rFonts w:ascii="Arial" w:hAnsi="Arial" w:cs="Arial"/>
          <w:b/>
          <w:sz w:val="32"/>
          <w:szCs w:val="32"/>
        </w:rPr>
        <w:t>»</w:t>
      </w:r>
    </w:p>
    <w:p w14:paraId="09859FB9" w14:textId="77777777" w:rsidR="00CD2B6F" w:rsidRDefault="00CD2B6F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664D269D" w14:textId="5180EAD4" w:rsidR="00165A8C" w:rsidRDefault="00C53FA8" w:rsidP="00632E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FA8">
        <w:rPr>
          <w:rFonts w:ascii="Arial" w:hAnsi="Arial" w:cs="Arial"/>
          <w:sz w:val="24"/>
          <w:szCs w:val="24"/>
        </w:rPr>
        <w:t>В соответствии, Федеральными законами от 06.10.2003 № 131-ФЗ "Об общих принципах организации местного самоуправления в Российской Федерации",</w:t>
      </w:r>
      <w:r w:rsidR="007949C8">
        <w:rPr>
          <w:rFonts w:ascii="Arial" w:hAnsi="Arial" w:cs="Arial"/>
          <w:sz w:val="24"/>
          <w:szCs w:val="24"/>
        </w:rPr>
        <w:t xml:space="preserve"> </w:t>
      </w:r>
      <w:r w:rsidR="00761D8C">
        <w:rPr>
          <w:rFonts w:ascii="Arial" w:hAnsi="Arial" w:cs="Arial"/>
          <w:sz w:val="24"/>
          <w:szCs w:val="24"/>
        </w:rPr>
        <w:t xml:space="preserve">от 06.04.2024 </w:t>
      </w:r>
      <w:r w:rsidR="007949C8">
        <w:rPr>
          <w:rFonts w:ascii="Arial" w:hAnsi="Arial" w:cs="Arial"/>
          <w:sz w:val="24"/>
          <w:szCs w:val="24"/>
        </w:rPr>
        <w:t>№ 76-ФЗ «О внесении изменений в Федеральный закон «О приватизации государственного и муниципального имущества» и отдельные законодательные акты Российской Федерации»</w:t>
      </w:r>
      <w:r w:rsidRPr="00C53FA8">
        <w:rPr>
          <w:rFonts w:ascii="Arial" w:hAnsi="Arial" w:cs="Arial"/>
          <w:sz w:val="24"/>
          <w:szCs w:val="24"/>
        </w:rPr>
        <w:t>, руководст</w:t>
      </w:r>
      <w:r w:rsidR="0041180E">
        <w:rPr>
          <w:rFonts w:ascii="Arial" w:hAnsi="Arial" w:cs="Arial"/>
          <w:sz w:val="24"/>
          <w:szCs w:val="24"/>
        </w:rPr>
        <w:t xml:space="preserve">вуясь Уставом </w:t>
      </w:r>
      <w:r w:rsidR="007949C8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FF3450">
        <w:rPr>
          <w:rFonts w:ascii="Arial" w:hAnsi="Arial" w:cs="Arial"/>
          <w:sz w:val="24"/>
          <w:szCs w:val="24"/>
        </w:rPr>
        <w:t>Васильевск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, </w:t>
      </w:r>
      <w:r w:rsidRPr="00C53FA8">
        <w:rPr>
          <w:rFonts w:ascii="Arial" w:hAnsi="Arial" w:cs="Arial"/>
          <w:sz w:val="24"/>
          <w:szCs w:val="24"/>
        </w:rPr>
        <w:t>Дума</w:t>
      </w:r>
      <w:r w:rsidR="007949C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FF3450">
        <w:rPr>
          <w:rFonts w:ascii="Arial" w:hAnsi="Arial" w:cs="Arial"/>
          <w:sz w:val="24"/>
          <w:szCs w:val="24"/>
        </w:rPr>
        <w:t>Васильевск</w:t>
      </w:r>
      <w:proofErr w:type="spellEnd"/>
      <w:r w:rsidR="00FF3450">
        <w:rPr>
          <w:rFonts w:ascii="Arial" w:hAnsi="Arial" w:cs="Arial"/>
          <w:sz w:val="24"/>
          <w:szCs w:val="24"/>
        </w:rPr>
        <w:t>»</w:t>
      </w:r>
    </w:p>
    <w:p w14:paraId="38CF4DE5" w14:textId="77777777" w:rsidR="00165A8C" w:rsidRDefault="00165A8C" w:rsidP="00632E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3EC2383" w14:textId="77777777" w:rsidR="00C53FA8" w:rsidRPr="00165A8C" w:rsidRDefault="00165A8C" w:rsidP="00165A8C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65A8C">
        <w:rPr>
          <w:rFonts w:ascii="Arial" w:hAnsi="Arial" w:cs="Arial"/>
          <w:b/>
          <w:sz w:val="30"/>
          <w:szCs w:val="30"/>
        </w:rPr>
        <w:t>РЕШИЛА:</w:t>
      </w:r>
    </w:p>
    <w:p w14:paraId="151AF97C" w14:textId="77777777" w:rsidR="00C92BCD" w:rsidRPr="0041180E" w:rsidRDefault="00C92BCD" w:rsidP="00632E38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14:paraId="46E1D9EC" w14:textId="4B286CF0" w:rsidR="00632E38" w:rsidRPr="00761D8C" w:rsidRDefault="00761D8C" w:rsidP="00882C4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Внести изменение в </w:t>
      </w:r>
      <w:r w:rsidR="00882C41">
        <w:rPr>
          <w:rFonts w:ascii="Arial" w:eastAsia="Times New Roman" w:hAnsi="Arial" w:cs="Arial"/>
          <w:color w:val="000000" w:themeColor="text1"/>
          <w:sz w:val="24"/>
          <w:szCs w:val="24"/>
        </w:rPr>
        <w:t>р</w:t>
      </w:r>
      <w:r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ешение </w:t>
      </w:r>
      <w:r w:rsidR="007949C8">
        <w:rPr>
          <w:rFonts w:ascii="Arial" w:eastAsia="Times New Roman" w:hAnsi="Arial" w:cs="Arial"/>
          <w:color w:val="000000" w:themeColor="text1"/>
          <w:sz w:val="24"/>
          <w:szCs w:val="24"/>
        </w:rPr>
        <w:t>Д</w:t>
      </w:r>
      <w:r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умы муниципального образования Васильевск» от 28.02.2018 г. № 96 «Об утверждении </w:t>
      </w:r>
      <w:r w:rsidR="00591D69"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>Положени</w:t>
      </w:r>
      <w:r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>я</w:t>
      </w:r>
      <w:r w:rsidR="00591D69"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 порядке и условиях приватизации муниципального</w:t>
      </w:r>
      <w:r w:rsidR="00C53FA8"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имущества муниципального образования </w:t>
      </w:r>
      <w:r w:rsidR="00FF3450"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>«</w:t>
      </w:r>
      <w:proofErr w:type="spellStart"/>
      <w:r w:rsidR="00FF3450"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FF3450"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>, подпункт 7 пункта 3.2.1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Приложения,</w:t>
      </w:r>
      <w:r w:rsidRPr="00761D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изложив в редакции:</w:t>
      </w:r>
    </w:p>
    <w:p w14:paraId="682F1F2D" w14:textId="0EA07B36" w:rsidR="00761D8C" w:rsidRPr="00761D8C" w:rsidRDefault="00761D8C" w:rsidP="00761D8C">
      <w:pPr>
        <w:shd w:val="clear" w:color="auto" w:fill="FFFFFF"/>
        <w:spacing w:after="0" w:line="240" w:lineRule="auto"/>
        <w:ind w:firstLine="993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7) продажа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>по минимально допустимой цене</w:t>
      </w:r>
      <w:r w:rsidR="00882C41">
        <w:rPr>
          <w:rFonts w:ascii="Arial" w:eastAsia="Times New Roman" w:hAnsi="Arial" w:cs="Arial"/>
          <w:color w:val="222222"/>
          <w:sz w:val="24"/>
          <w:szCs w:val="24"/>
        </w:rPr>
        <w:t>;</w:t>
      </w:r>
      <w:r>
        <w:rPr>
          <w:rFonts w:ascii="Arial" w:eastAsia="Times New Roman" w:hAnsi="Arial" w:cs="Arial"/>
          <w:color w:val="222222"/>
          <w:sz w:val="24"/>
          <w:szCs w:val="24"/>
        </w:rPr>
        <w:t>».</w:t>
      </w:r>
    </w:p>
    <w:p w14:paraId="6171FE56" w14:textId="421FCCF2" w:rsidR="00632E38" w:rsidRPr="00C53FA8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761D8C">
        <w:rPr>
          <w:rFonts w:ascii="Arial" w:eastAsia="Times New Roman" w:hAnsi="Arial" w:cs="Arial"/>
          <w:color w:val="000000" w:themeColor="text1"/>
          <w:sz w:val="24"/>
          <w:szCs w:val="24"/>
        </w:rPr>
        <w:t>сельского поселения Васильевск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</w:t>
      </w:r>
      <w:r w:rsidR="00882C41">
        <w:rPr>
          <w:rFonts w:ascii="Arial" w:eastAsia="Times New Roman" w:hAnsi="Arial" w:cs="Arial"/>
          <w:sz w:val="24"/>
          <w:szCs w:val="24"/>
        </w:rPr>
        <w:t>.</w:t>
      </w:r>
    </w:p>
    <w:p w14:paraId="6D370DA5" w14:textId="77777777" w:rsidR="00C53FA8" w:rsidRDefault="00C53FA8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14:paraId="74135C10" w14:textId="77777777" w:rsidR="00C92BCD" w:rsidRDefault="00C92BCD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25BFCC06" w14:textId="77777777" w:rsidR="00C92BCD" w:rsidRPr="0059513D" w:rsidRDefault="00C92BCD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4A02BF8C" w14:textId="4DF23F0E" w:rsidR="00C53FA8" w:rsidRDefault="00C53FA8" w:rsidP="0041180E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761D8C">
        <w:rPr>
          <w:rFonts w:ascii="Arial" w:hAnsi="Arial" w:cs="Arial"/>
        </w:rPr>
        <w:t xml:space="preserve">сельского поселения </w:t>
      </w:r>
      <w:proofErr w:type="spellStart"/>
      <w:r w:rsidR="00FF3450">
        <w:rPr>
          <w:rFonts w:ascii="Arial" w:hAnsi="Arial" w:cs="Arial"/>
        </w:rPr>
        <w:t>Васильевск</w:t>
      </w:r>
      <w:proofErr w:type="spellEnd"/>
    </w:p>
    <w:p w14:paraId="667B2EA1" w14:textId="2DD70B51" w:rsidR="00C53FA8" w:rsidRDefault="00761D8C" w:rsidP="0041180E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Бабин</w:t>
      </w:r>
      <w:r w:rsidR="00882C41">
        <w:rPr>
          <w:rFonts w:ascii="Arial" w:hAnsi="Arial" w:cs="Arial"/>
        </w:rPr>
        <w:t xml:space="preserve"> Е.Б.</w:t>
      </w:r>
    </w:p>
    <w:p w14:paraId="1EB8CF5A" w14:textId="77777777" w:rsidR="00C53FA8" w:rsidRDefault="00C53FA8" w:rsidP="0041180E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</w:p>
    <w:p w14:paraId="32F762A6" w14:textId="75EF0EB4" w:rsidR="00C53FA8" w:rsidRDefault="00C53FA8" w:rsidP="0041180E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761D8C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 xml:space="preserve"> </w:t>
      </w:r>
      <w:r w:rsidR="00FF3450">
        <w:rPr>
          <w:rFonts w:ascii="Arial" w:hAnsi="Arial" w:cs="Arial"/>
        </w:rPr>
        <w:t>Васильевск</w:t>
      </w:r>
    </w:p>
    <w:p w14:paraId="5790418F" w14:textId="77777777" w:rsidR="00C53FA8" w:rsidRDefault="0041180E" w:rsidP="0041180E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Рябцев С.Д.</w:t>
      </w:r>
    </w:p>
    <w:p w14:paraId="34320799" w14:textId="51E7976B" w:rsidR="00883688" w:rsidRDefault="00883688" w:rsidP="0041180E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1"/>
          <w:szCs w:val="21"/>
        </w:rPr>
      </w:pPr>
    </w:p>
    <w:p w14:paraId="514C165D" w14:textId="5A8F98D9" w:rsidR="00882C41" w:rsidRDefault="00882C41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14:paraId="50AA5A0A" w14:textId="76B678FA" w:rsidR="00A368CC" w:rsidRDefault="0041180E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br/>
        <w:t>к решению Думы МО</w:t>
      </w:r>
      <w:r w:rsidR="00FF3450">
        <w:rPr>
          <w:rFonts w:ascii="Courier New" w:hAnsi="Courier New" w:cs="Courier New"/>
          <w:sz w:val="22"/>
          <w:szCs w:val="22"/>
        </w:rPr>
        <w:t xml:space="preserve"> «Васильевск»</w:t>
      </w:r>
      <w:r>
        <w:rPr>
          <w:rFonts w:ascii="Courier New" w:hAnsi="Courier New" w:cs="Courier New"/>
          <w:sz w:val="22"/>
          <w:szCs w:val="22"/>
        </w:rPr>
        <w:br/>
        <w:t xml:space="preserve">от </w:t>
      </w:r>
      <w:r w:rsidR="00B82252">
        <w:rPr>
          <w:rFonts w:ascii="Courier New" w:hAnsi="Courier New" w:cs="Courier New"/>
          <w:sz w:val="22"/>
          <w:szCs w:val="22"/>
        </w:rPr>
        <w:t>28.12.2018 г.</w:t>
      </w:r>
      <w:r w:rsidR="00A368CC" w:rsidRPr="00C92BCD">
        <w:rPr>
          <w:rFonts w:ascii="Courier New" w:hAnsi="Courier New" w:cs="Courier New"/>
          <w:sz w:val="22"/>
          <w:szCs w:val="22"/>
        </w:rPr>
        <w:t xml:space="preserve"> № </w:t>
      </w:r>
      <w:r w:rsidR="00B82252">
        <w:rPr>
          <w:rFonts w:ascii="Courier New" w:hAnsi="Courier New" w:cs="Courier New"/>
          <w:sz w:val="22"/>
          <w:szCs w:val="22"/>
        </w:rPr>
        <w:t>96</w:t>
      </w:r>
    </w:p>
    <w:p w14:paraId="4CED799B" w14:textId="4018B339" w:rsidR="00761D8C" w:rsidRPr="00C92BCD" w:rsidRDefault="00761D8C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882C41">
        <w:rPr>
          <w:rFonts w:ascii="Courier New" w:hAnsi="Courier New" w:cs="Courier New"/>
          <w:sz w:val="22"/>
          <w:szCs w:val="22"/>
        </w:rPr>
        <w:t xml:space="preserve">(в </w:t>
      </w:r>
      <w:proofErr w:type="spellStart"/>
      <w:r w:rsidRPr="00882C41">
        <w:rPr>
          <w:rFonts w:ascii="Courier New" w:hAnsi="Courier New" w:cs="Courier New"/>
          <w:sz w:val="22"/>
          <w:szCs w:val="22"/>
        </w:rPr>
        <w:t>ред</w:t>
      </w:r>
      <w:r w:rsidR="00882C41">
        <w:rPr>
          <w:rFonts w:ascii="Courier New" w:hAnsi="Courier New" w:cs="Courier New"/>
          <w:sz w:val="22"/>
          <w:szCs w:val="22"/>
        </w:rPr>
        <w:t>акц</w:t>
      </w:r>
      <w:proofErr w:type="spellEnd"/>
      <w:r w:rsidR="00882C41">
        <w:rPr>
          <w:rFonts w:ascii="Courier New" w:hAnsi="Courier New" w:cs="Courier New"/>
          <w:sz w:val="22"/>
          <w:szCs w:val="22"/>
        </w:rPr>
        <w:t>.</w:t>
      </w:r>
      <w:r w:rsidRPr="00882C41">
        <w:rPr>
          <w:rFonts w:ascii="Courier New" w:hAnsi="Courier New" w:cs="Courier New"/>
          <w:sz w:val="22"/>
          <w:szCs w:val="22"/>
        </w:rPr>
        <w:t xml:space="preserve"> </w:t>
      </w:r>
      <w:r w:rsidR="00882C41">
        <w:rPr>
          <w:rFonts w:ascii="Courier New" w:hAnsi="Courier New" w:cs="Courier New"/>
          <w:sz w:val="22"/>
          <w:szCs w:val="22"/>
        </w:rPr>
        <w:t>о</w:t>
      </w:r>
      <w:r w:rsidRPr="00882C41">
        <w:rPr>
          <w:rFonts w:ascii="Courier New" w:hAnsi="Courier New" w:cs="Courier New"/>
          <w:sz w:val="22"/>
          <w:szCs w:val="22"/>
        </w:rPr>
        <w:t xml:space="preserve">т </w:t>
      </w:r>
      <w:r w:rsidR="00882C41">
        <w:rPr>
          <w:rFonts w:ascii="Courier New" w:hAnsi="Courier New" w:cs="Courier New"/>
          <w:sz w:val="22"/>
          <w:szCs w:val="22"/>
        </w:rPr>
        <w:t>22.11.2024 №23)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14:paraId="324D160A" w14:textId="77777777" w:rsidR="00591D69" w:rsidRPr="00591D69" w:rsidRDefault="00591D69" w:rsidP="00632E38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14:paraId="52534065" w14:textId="77777777" w:rsidR="00591D69" w:rsidRPr="00BD0249" w:rsidRDefault="00591D69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</w:pPr>
      <w:r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ПОЛОЖЕНИЕ </w:t>
      </w:r>
      <w:r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О ПОРЯДКЕ И УСЛОВИЯХ ПРИВАТИЗАЦИИ МУНИЦИПАЛЬНОГО ИМУЩЕСТВА </w:t>
      </w:r>
      <w:r w:rsidR="00A368CC" w:rsidRPr="00BD0249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 xml:space="preserve"> «</w:t>
      </w:r>
      <w:r w:rsidR="0041180E" w:rsidRPr="00BD0249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ВАСИЛЬЕВСК»</w:t>
      </w:r>
      <w:r w:rsidRPr="00BD0249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 </w:t>
      </w:r>
    </w:p>
    <w:p w14:paraId="5EDA3676" w14:textId="77777777" w:rsidR="00632E38" w:rsidRPr="00BD0249" w:rsidRDefault="00632E38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7468298D" w14:textId="77777777" w:rsidR="00591D69" w:rsidRPr="00BD0249" w:rsidRDefault="00632E38" w:rsidP="00632E38">
      <w:pPr>
        <w:pStyle w:val="a5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Pr="00BD0249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Общие положения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B0EFA83" w14:textId="77777777" w:rsidR="00632E38" w:rsidRPr="00BD0249" w:rsidRDefault="00632E38" w:rsidP="00632E38">
      <w:pPr>
        <w:pStyle w:val="a5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8AD49D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1.1. Положение о порядке и условиях приватизации муниципального имущества </w:t>
      </w:r>
      <w:bookmarkStart w:id="0" w:name="OLE_LINK1"/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92BCD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bookmarkEnd w:id="0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, устанавливающее организационные и правовые основы возмездного отчуждения муниципального имущества, разработано на основе Федерального закона РФ от 21.12.2001 № 178-ФЗ «О приватизации государственного и муниципального имущества» (далее - ФЗ).</w:t>
      </w:r>
    </w:p>
    <w:p w14:paraId="5AF64CD7" w14:textId="2806A5B3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и связанные с ними отношения по управлению муниципальным имуществом</w:t>
      </w:r>
      <w:r w:rsidR="0041180E" w:rsidRPr="00BD0249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35EEB37D" w14:textId="4C44DE0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1.3. Под приватизацией муниципального имущества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(далее – муниципального имущества) понимается возмездное отчуждение имущества, находящегося в собственности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, в собственность физических и (или) юридических лиц.</w:t>
      </w:r>
    </w:p>
    <w:p w14:paraId="2168A50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14:paraId="468F65C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14:paraId="0640E05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14:paraId="01EAF094" w14:textId="5AC5E2F6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1.7. Полномочия, отнесенные ФЗ к компетенции органов местного самоуправления, осуществляются Администрацией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, за исключением случаев, предусмотренных настоящим Положением.</w:t>
      </w:r>
    </w:p>
    <w:p w14:paraId="2D1C0D1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14:paraId="28303050" w14:textId="77777777" w:rsidR="00591D69" w:rsidRPr="00BD0249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1) 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14:paraId="5BBA3392" w14:textId="6AC35478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2) природных ресурсов;</w:t>
      </w:r>
    </w:p>
    <w:p w14:paraId="11593EF6" w14:textId="191A36D5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3) муниципального жилищного фонда;</w:t>
      </w:r>
    </w:p>
    <w:p w14:paraId="27D10B75" w14:textId="77777777" w:rsidR="00591D69" w:rsidRPr="00BD0249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4) 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14:paraId="19B141C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14:paraId="4036151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6) безвозмездно в собственность религиозных организаций для использования в соответствующих целях культовых зданий и сооружений с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собственности и на которых расположены здания, строения и сооружения, находящиеся в собственности указанных организаций;</w:t>
      </w:r>
    </w:p>
    <w:p w14:paraId="75D3CEF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14:paraId="59B8FCF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14:paraId="28CD014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9) муниципального имущества на основании судебного решения;</w:t>
      </w:r>
    </w:p>
    <w:p w14:paraId="5BB68BB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14:paraId="051B72B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Федерального закона от 26.12.1995 № 208-ФЗ «Об акционерных обществах».</w:t>
      </w:r>
    </w:p>
    <w:p w14:paraId="090C413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14:paraId="362E2B4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14:paraId="243E1B6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14:paraId="7DAE207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1.11. 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</w:p>
    <w:p w14:paraId="1C219F6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</w:p>
    <w:p w14:paraId="50EDD2A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14:paraId="4EB7BB3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14:paraId="7995352B" w14:textId="77777777" w:rsidR="00C30D66" w:rsidRPr="00BD0249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C25A1D0" w14:textId="77777777" w:rsidR="00591D69" w:rsidRPr="00BD0249" w:rsidRDefault="00632E38" w:rsidP="00632E38">
      <w:pPr>
        <w:pStyle w:val="a5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  <w:r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Планирование приватизации муниципального имущества.</w:t>
      </w:r>
    </w:p>
    <w:p w14:paraId="7ABD97AE" w14:textId="77777777" w:rsidR="00632E38" w:rsidRPr="00BD0249" w:rsidRDefault="00632E38" w:rsidP="00632E38">
      <w:pPr>
        <w:pStyle w:val="a5"/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14:paraId="5670D66F" w14:textId="6208D2C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2.1. Прогнозный план приватизации муниципального </w:t>
      </w:r>
      <w:r w:rsidR="00632E38"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имущества ежегодно составляется </w:t>
      </w:r>
      <w:r w:rsidRPr="00BD0249">
        <w:rPr>
          <w:rFonts w:ascii="Arial" w:eastAsia="Times New Roman" w:hAnsi="Arial" w:cs="Arial"/>
          <w:color w:val="000000"/>
          <w:sz w:val="24"/>
          <w:szCs w:val="24"/>
        </w:rPr>
        <w:t>Администрацией </w:t>
      </w:r>
      <w:r w:rsidR="00BC53A6" w:rsidRPr="00BD0249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«</w:t>
      </w:r>
      <w:proofErr w:type="spellStart"/>
      <w:r w:rsidR="00FF3450" w:rsidRPr="00BD0249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C505C2" w:rsidRPr="00BD024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BD0249">
        <w:rPr>
          <w:rFonts w:ascii="Arial" w:eastAsia="Times New Roman" w:hAnsi="Arial" w:cs="Arial"/>
          <w:color w:val="000000" w:themeColor="text1"/>
          <w:sz w:val="24"/>
          <w:szCs w:val="24"/>
        </w:rPr>
        <w:t>и направляется Главой </w:t>
      </w:r>
      <w:r w:rsidR="00BC53A6" w:rsidRPr="00BD0249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="00BC53A6" w:rsidRPr="00BD0249">
        <w:rPr>
          <w:rFonts w:ascii="Arial" w:eastAsia="Times New Roman" w:hAnsi="Arial" w:cs="Arial"/>
          <w:color w:val="000000"/>
          <w:sz w:val="24"/>
          <w:szCs w:val="24"/>
        </w:rPr>
        <w:t> в Думу муниципального образования</w:t>
      </w:r>
      <w:r w:rsidR="00C30D66"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C505C2"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49">
        <w:rPr>
          <w:rFonts w:ascii="Arial" w:eastAsia="Times New Roman" w:hAnsi="Arial" w:cs="Arial"/>
          <w:color w:val="000000"/>
          <w:sz w:val="24"/>
          <w:szCs w:val="24"/>
        </w:rPr>
        <w:t>для утверждения одновременно с проектом бюджета поселения на следующий финансовый год в составе прилагаемых к нему документов и материалов.</w:t>
      </w:r>
    </w:p>
    <w:p w14:paraId="41DF53A4" w14:textId="7B3C0F0F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2.2.</w:t>
      </w:r>
      <w:r w:rsidR="00C505C2"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Прогнозный план может быть изменен и дополнен в течение года в порядке, установленном п. 2.1 настоящего Положения. В случае внесения изменений и дополнений в прогнозный план приватизации объектов муниципального имущества, 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</w:t>
      </w:r>
      <w:r w:rsidR="00C505C2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я продажи указанного имущества </w:t>
      </w:r>
    </w:p>
    <w:p w14:paraId="2F9882F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14:paraId="08E4DCAE" w14:textId="44840F5B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любые юридические и физические лица.</w:t>
      </w:r>
    </w:p>
    <w:p w14:paraId="4EF2B35C" w14:textId="7EBD118B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2.5. Администрация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Прогнозный план приватизации.    </w:t>
      </w:r>
    </w:p>
    <w:p w14:paraId="4FD7BA7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14:paraId="2218821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14:paraId="21430ADD" w14:textId="7A7094EF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2.7. Администрация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одновременно с отчетом об исполнении бюджета за пр</w:t>
      </w:r>
      <w:r w:rsidR="00C505C2" w:rsidRPr="00BD0249">
        <w:rPr>
          <w:rFonts w:ascii="Arial" w:eastAsia="Times New Roman" w:hAnsi="Arial" w:cs="Arial"/>
          <w:color w:val="222222"/>
          <w:sz w:val="24"/>
          <w:szCs w:val="24"/>
        </w:rPr>
        <w:t>едыдущий год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представляет на Думу 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14:paraId="240492B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14:paraId="5E7CFC19" w14:textId="77777777" w:rsidR="00C30D66" w:rsidRPr="00BD0249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BE03CD2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Pr="00BD0249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49">
        <w:rPr>
          <w:rFonts w:ascii="Arial" w:eastAsia="Times New Roman" w:hAnsi="Arial" w:cs="Arial"/>
          <w:b/>
          <w:color w:val="222222"/>
          <w:sz w:val="24"/>
          <w:szCs w:val="24"/>
        </w:rPr>
        <w:t>Порядок и способы приватизации муниципального имущества.</w:t>
      </w:r>
    </w:p>
    <w:p w14:paraId="648A3A26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25E5B95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3.1. Определение цены подлежащего приватизации муниципального имущества</w:t>
      </w:r>
    </w:p>
    <w:p w14:paraId="790524C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3.1.1. Нормативная цена подлежащего приватизации муниципального имущества (далее - нормативная цена) - минимальная цена, по которой возможно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отчуждение этого имущества, определяется в порядке, установленном Правительством Российской Федерации.</w:t>
      </w:r>
    </w:p>
    <w:p w14:paraId="55602FF8" w14:textId="1104A668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14:paraId="661D22E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3.2. Способы приватизации муниципального имущества</w:t>
      </w:r>
    </w:p>
    <w:p w14:paraId="06D18BC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3.2.1. Используются следующие способы приватизации муниципального имущества:</w:t>
      </w:r>
    </w:p>
    <w:p w14:paraId="2FED300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1) преобразование унитарного предприятия в открытое акционерное общество;</w:t>
      </w:r>
    </w:p>
    <w:p w14:paraId="395886B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2) продажа муниципального имущества на аукционе;</w:t>
      </w:r>
    </w:p>
    <w:p w14:paraId="1434CBD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3) продажа акций открытых акционерных обществ на специализированном аукционе;</w:t>
      </w:r>
    </w:p>
    <w:p w14:paraId="487D854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4) продажа муниципального имущества на конкурсе;</w:t>
      </w:r>
    </w:p>
    <w:p w14:paraId="126F8E4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14:paraId="5CB2E3B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6) продажа муниципального имущества посредством публичного предложения;</w:t>
      </w:r>
    </w:p>
    <w:p w14:paraId="55D67862" w14:textId="2327ADBE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bookmarkStart w:id="1" w:name="_Hlk177546769"/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7) продажа муниципального имущества </w:t>
      </w:r>
      <w:r w:rsidR="00761D8C" w:rsidRPr="00BD0249">
        <w:rPr>
          <w:rFonts w:ascii="Arial" w:eastAsia="Times New Roman" w:hAnsi="Arial" w:cs="Arial"/>
          <w:color w:val="222222"/>
          <w:sz w:val="24"/>
          <w:szCs w:val="24"/>
        </w:rPr>
        <w:t>по минимально допустимой цене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bookmarkEnd w:id="1"/>
    <w:p w14:paraId="1FD53B7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14:paraId="525630D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14:paraId="4F9CC3A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14:paraId="4C0AE12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14:paraId="586CFFF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14:paraId="68A5972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14:paraId="33A491E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3.3. Порядок принятия решений об условиях приватизации муниципального имущества:</w:t>
      </w:r>
    </w:p>
    <w:p w14:paraId="4B7D2EFE" w14:textId="416213EB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3.3.1. Приватизацию муниципального имущества от имени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осуществляет Администрация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, которая выполняет функции продавца муниципального имущества.</w:t>
      </w:r>
    </w:p>
    <w:p w14:paraId="1C80A057" w14:textId="0921A0E8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прогнозным планом приватизации муниципального имущества</w:t>
      </w:r>
      <w:r w:rsidR="009B0D1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, утвержденным Думой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0D93E9D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3.3.3. В решении об условиях приватизации должны содержаться следующие сведения:</w:t>
      </w:r>
    </w:p>
    <w:p w14:paraId="7E7DEA5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- наименование имущества;</w:t>
      </w:r>
    </w:p>
    <w:p w14:paraId="3F92F4C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 имущества;</w:t>
      </w:r>
    </w:p>
    <w:p w14:paraId="03C5378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нормативная цена;</w:t>
      </w:r>
    </w:p>
    <w:p w14:paraId="3FF1247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срок рассрочки платежа (в случае ее предоставления);</w:t>
      </w:r>
    </w:p>
    <w:p w14:paraId="210FE56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иные необходимые для приватизации имущества сведения.</w:t>
      </w:r>
    </w:p>
    <w:p w14:paraId="79E199C1" w14:textId="06163A9C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3.3.4. Для осуществления функций продавца постановлением Главы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создается Комиссия по приватизации муниципального имущества, которая действует в соответствии с Положением, утверждаемым Главой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и выполняет следующие функции:</w:t>
      </w:r>
    </w:p>
    <w:p w14:paraId="5ED4776C" w14:textId="086A2FB8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рассматривает план приватизации имущества, согласно прогнозного плана приватизации,</w:t>
      </w:r>
      <w:r w:rsidR="009B0D1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утвержденного Думой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14:paraId="17F6633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рассматривает заявки претендентов на участие в торгах;</w:t>
      </w:r>
    </w:p>
    <w:p w14:paraId="624A28C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14:paraId="520B194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определяет сроки и условия внесения задатков участникам торгов;</w:t>
      </w:r>
    </w:p>
    <w:p w14:paraId="0ED6BC5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проводит торги и определяет победителя торгов;</w:t>
      </w:r>
    </w:p>
    <w:p w14:paraId="5F0380B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оформляет и подписывает протокол об итогах торгов;</w:t>
      </w:r>
    </w:p>
    <w:p w14:paraId="246DA7AD" w14:textId="77777777" w:rsidR="00591D69" w:rsidRPr="00BD0249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591D69" w:rsidRPr="00BD0249">
        <w:rPr>
          <w:rFonts w:ascii="Arial" w:eastAsia="Times New Roman" w:hAnsi="Arial" w:cs="Arial"/>
          <w:color w:val="000000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14:paraId="1DC65E5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осуществляет иные функции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, предусмотренные настоящим Положением.</w:t>
      </w:r>
    </w:p>
    <w:p w14:paraId="5E1E9FF9" w14:textId="1DD31FDB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3.3.5.</w:t>
      </w:r>
      <w:r w:rsidR="00C505C2"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49">
        <w:rPr>
          <w:rFonts w:ascii="Arial" w:eastAsia="Times New Roman" w:hAnsi="Arial" w:cs="Arial"/>
          <w:color w:val="000000"/>
          <w:sz w:val="24"/>
          <w:szCs w:val="24"/>
        </w:rPr>
        <w:t>Расходы на работы, услуги, связанные с организацией и проведением приватизации муниципального имущества сторонними организациями, 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14:paraId="57EC084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3.3.6.В состав комиссии по приватизации по представлению </w:t>
      </w:r>
      <w:r w:rsidR="009B0D16"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Думы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="00A368CC" w:rsidRPr="00BD0249">
        <w:rPr>
          <w:rFonts w:ascii="Arial" w:eastAsia="Times New Roman" w:hAnsi="Arial" w:cs="Arial"/>
          <w:color w:val="000000"/>
          <w:sz w:val="24"/>
          <w:szCs w:val="24"/>
        </w:rPr>
        <w:t> включается два депутата Думы 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4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5061FB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3.4. Информационное обеспечение приватизации муниципального имущества:</w:t>
      </w:r>
    </w:p>
    <w:p w14:paraId="26FBE23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14:paraId="2821071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3.4.2. Информационное сообщение о продаже муниципального имущества должно быть опу</w:t>
      </w:r>
      <w:r w:rsidR="009B0D16" w:rsidRPr="00BD0249">
        <w:rPr>
          <w:rFonts w:ascii="Arial" w:eastAsia="Times New Roman" w:hAnsi="Arial" w:cs="Arial"/>
          <w:color w:val="222222"/>
          <w:sz w:val="24"/>
          <w:szCs w:val="24"/>
        </w:rPr>
        <w:t>бликовано в газете «Вестник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» не менее чем за тридцать дней до дня осуществления продажи указанного имущества.</w:t>
      </w:r>
    </w:p>
    <w:p w14:paraId="16197A9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14:paraId="6A808AA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14:paraId="60552C4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14:paraId="3E9044F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14:paraId="3FB2487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14:paraId="3591DDE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форма подачи предложений о цене;</w:t>
      </w:r>
    </w:p>
    <w:p w14:paraId="37FBED3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14:paraId="56C85D8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14:paraId="5FB9CCC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14:paraId="75F0DC7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- срок заключения договора купли-продажи;</w:t>
      </w:r>
    </w:p>
    <w:p w14:paraId="344748C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14:paraId="2DBEE78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14:paraId="0FC4467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14:paraId="77CEF2D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14:paraId="59478FE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14:paraId="2969655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14:paraId="4B60B5A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14:paraId="5826CB9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14:paraId="635C877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14:paraId="6FC4C70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14:paraId="6B1339B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14:paraId="5B9B19D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14:paraId="683B5BF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14:paraId="4845080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14:paraId="1B51A57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14:paraId="2645DDE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численность работников открытого акционерного общества;</w:t>
      </w:r>
    </w:p>
    <w:p w14:paraId="615E198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14:paraId="7205C4C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14:paraId="625BE33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14:paraId="7A294AE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3.4.6. Информация о результатах сделок приватизации муниципального имущества подлежит опуб</w:t>
      </w:r>
      <w:r w:rsidR="005E1E59" w:rsidRPr="00BD0249">
        <w:rPr>
          <w:rFonts w:ascii="Arial" w:eastAsia="Times New Roman" w:hAnsi="Arial" w:cs="Arial"/>
          <w:color w:val="222222"/>
          <w:sz w:val="24"/>
          <w:szCs w:val="24"/>
        </w:rPr>
        <w:t>ликованию в газете «Вестник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» в месячный срок со дня совершения указанных сделок.</w:t>
      </w:r>
    </w:p>
    <w:p w14:paraId="1D2ADB5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14:paraId="102DF35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сведения (характеристика имущества);</w:t>
      </w:r>
    </w:p>
    <w:p w14:paraId="4DDC72A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цена сделки приватизации;</w:t>
      </w:r>
    </w:p>
    <w:p w14:paraId="1D27065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имя (наименование) покупателя.</w:t>
      </w:r>
    </w:p>
    <w:p w14:paraId="7D2A649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3.5. Документы, представляемые покупателями муниципального имущества:</w:t>
      </w:r>
    </w:p>
    <w:p w14:paraId="5E619E7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3.5.1. Претенденты представляют следующие документы:</w:t>
      </w:r>
    </w:p>
    <w:p w14:paraId="620827B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заявку;</w:t>
      </w:r>
    </w:p>
    <w:p w14:paraId="6DE7BEE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- платежный документ с отметкой банка об исполнении, подтверждающий внесение соответствующих денежных средств;</w:t>
      </w:r>
    </w:p>
    <w:p w14:paraId="6E93FC6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14:paraId="3E4632A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Физические лица предъявляют документ, удостоверяющий личность.</w:t>
      </w:r>
    </w:p>
    <w:p w14:paraId="26126F5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Юридические лица дополнительно представляют следующие документы:</w:t>
      </w:r>
    </w:p>
    <w:p w14:paraId="2C4700D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нотариально заверенные копии учредительных документов;</w:t>
      </w:r>
    </w:p>
    <w:p w14:paraId="3AF787C7" w14:textId="77777777" w:rsidR="00591D69" w:rsidRPr="00BD0249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14:paraId="4520B11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14:paraId="12358F8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14:paraId="2BCEEF6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опись представленных документов.</w:t>
      </w:r>
    </w:p>
    <w:p w14:paraId="3CC3FED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14:paraId="46145A9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14:paraId="15E34C1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14:paraId="4BE9BE0E" w14:textId="77777777" w:rsidR="00C30D66" w:rsidRPr="00BD0249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12CFA6C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Pr="00BD0249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муниципального имущества на аукционе.</w:t>
      </w:r>
    </w:p>
    <w:p w14:paraId="158FEB30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4D3E3DC5" w14:textId="2906CFE5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на аукционе (приложение 1, 2).</w:t>
      </w:r>
    </w:p>
    <w:p w14:paraId="67D48448" w14:textId="77777777" w:rsidR="00C30D66" w:rsidRPr="00BD0249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EE3B690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Pr="00BD0249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акций открытых акционерных обществ 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на специализированном аукционе.</w:t>
      </w:r>
    </w:p>
    <w:p w14:paraId="60DFAE8B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037EA7C" w14:textId="5B5F94FB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505C2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C30D66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на специализированном аукционе (приложение 3, 4).</w:t>
      </w:r>
    </w:p>
    <w:p w14:paraId="7C2B3E4E" w14:textId="77777777" w:rsidR="00C30D66" w:rsidRPr="00BD0249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22023D6F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Продажа муниципального имущества на конкурсе.</w:t>
      </w:r>
    </w:p>
    <w:p w14:paraId="4AFBA05E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3244163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14:paraId="7914C3D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6.2. Право приобретения муниципального имущества принадлежит тому покупателю, который предложил в ходе конкурса наиболее высокую цену за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указанное имущество, при условии выполнения таким покупателем условий конкурса.</w:t>
      </w:r>
    </w:p>
    <w:p w14:paraId="2CAA387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14:paraId="1944346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14:paraId="6899FAE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14:paraId="763A3F7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14:paraId="33A174C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размеров оплаты труда.</w:t>
      </w:r>
    </w:p>
    <w:p w14:paraId="5409A0C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конверт с предложением о цене продаваемого имущества может быть подан при подаче заявки.</w:t>
      </w:r>
    </w:p>
    <w:p w14:paraId="1069CBC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6.7. Претендент не допускается к участию в конкурсе по следующим основаниям:</w:t>
      </w:r>
    </w:p>
    <w:p w14:paraId="45BAA6A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2498DC1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14:paraId="1741374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14:paraId="3BF16F9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14:paraId="385399F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Перечень указанных оснований отказа претенденту в участии в конкурсе является исчерпывающим.</w:t>
      </w:r>
    </w:p>
    <w:p w14:paraId="7A45D6C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6.8. 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14:paraId="644E099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14:paraId="20D258E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с даты подведения итогов конкурса.</w:t>
      </w:r>
    </w:p>
    <w:p w14:paraId="40A912C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14:paraId="3141F7A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6.12. Суммы задатков, внесенные участниками конкурса, за исключением победителя, возвращаются участникам конкурса в течение пяти дней с даты подведения итогов конкурса.</w:t>
      </w:r>
    </w:p>
    <w:p w14:paraId="4AC633E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6.13. В течение десяти дней с даты подведения итогов конкурса с победителем конкурса заключается договор купли-продажи.</w:t>
      </w:r>
    </w:p>
    <w:p w14:paraId="30C12EC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14:paraId="7E2B912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14:paraId="686C8CB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6.15. Договор купли-продажи муниципального имущества должен содержать:</w:t>
      </w:r>
    </w:p>
    <w:p w14:paraId="275F129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условия конкурса, формы и сроки их выполнения;</w:t>
      </w:r>
    </w:p>
    <w:p w14:paraId="0558D0A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порядок подтверждения победителем конкурса выполнения условий конкурса;</w:t>
      </w:r>
    </w:p>
    <w:p w14:paraId="3B482C3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порядок осуществления контроля за выполнением победителем конкурса условий конкурса;</w:t>
      </w:r>
    </w:p>
    <w:p w14:paraId="5AD52C9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14:paraId="3F1DA62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иные определяемые по соглашению сторон условия.</w:t>
      </w:r>
    </w:p>
    <w:p w14:paraId="6F7C109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14:paraId="059461D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средств в размере и в сроки, которые указаны в договоре купли-продажи.</w:t>
      </w:r>
    </w:p>
    <w:p w14:paraId="2879725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6.17. Срок выполнения условий конкурса не может превышать один год.</w:t>
      </w:r>
    </w:p>
    <w:p w14:paraId="5624E85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14:paraId="60F174C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14:paraId="2A19816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внесение изменений и дополнений в учредительные документы открытого акционерного общества;</w:t>
      </w:r>
    </w:p>
    <w:p w14:paraId="2F8561F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акционерного общества или более чем в пятьдесят тысяч раз превышает установленный федеральным законом минимальный размер оплаты труда;</w:t>
      </w:r>
    </w:p>
    <w:p w14:paraId="2B0B567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залог и отчуждение недвижимого имущества открытого акционерного общества;</w:t>
      </w:r>
    </w:p>
    <w:p w14:paraId="6D01972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14:paraId="7110B7A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- учреждение товариществ и хозяйственных обществ;</w:t>
      </w:r>
    </w:p>
    <w:p w14:paraId="2961EDD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14:paraId="2CED194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14:paraId="1EF0AFE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14:paraId="1298562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14:paraId="792EFDD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14:paraId="1ACC5CB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6.21. Условия конкурса могут предусматривать:</w:t>
      </w:r>
    </w:p>
    <w:p w14:paraId="2D0CF8C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сохранение определенного числа рабочих мест;</w:t>
      </w:r>
    </w:p>
    <w:p w14:paraId="65B185A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переподготовку и (или) повышение квалификации работников;</w:t>
      </w:r>
    </w:p>
    <w:p w14:paraId="6661EFF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14:paraId="5640112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14:paraId="72DEDC0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14:paraId="6AAB269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Указанный перечень условий конкурса является исчерпывающим.</w:t>
      </w:r>
    </w:p>
    <w:p w14:paraId="42F393F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14:paraId="15805E46" w14:textId="77777777" w:rsidR="002967ED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2D700E01" w14:textId="0EE16D60" w:rsidR="00632E38" w:rsidRPr="00BD0249" w:rsidRDefault="00632E38" w:rsidP="00C505C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открытых акционерных обществ 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через организатора торговли на рынке ценных бумаг.</w:t>
      </w:r>
    </w:p>
    <w:p w14:paraId="792DADC6" w14:textId="77777777" w:rsidR="00C505C2" w:rsidRPr="00BD0249" w:rsidRDefault="00C505C2" w:rsidP="00C505C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3ED6180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14:paraId="3663977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14:paraId="25B64D1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14:paraId="5DB7CF7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14:paraId="6F9F8C0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14:paraId="56CAF8E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официальных информационных бюл</w:t>
      </w:r>
      <w:r w:rsidR="005E1E59" w:rsidRPr="00BD0249">
        <w:rPr>
          <w:rFonts w:ascii="Arial" w:eastAsia="Times New Roman" w:hAnsi="Arial" w:cs="Arial"/>
          <w:color w:val="222222"/>
          <w:sz w:val="24"/>
          <w:szCs w:val="24"/>
        </w:rPr>
        <w:t>летенях и в газете «Вестник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».</w:t>
      </w:r>
    </w:p>
    <w:p w14:paraId="43BB772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14:paraId="09D80192" w14:textId="77777777" w:rsidR="002967ED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3EC0FA0F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 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посредством публичного предложения.</w:t>
      </w:r>
    </w:p>
    <w:p w14:paraId="0C45D7E3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6E77C90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посредством публичного предложения (приложение 6).</w:t>
      </w:r>
    </w:p>
    <w:p w14:paraId="0468CA4C" w14:textId="77777777" w:rsidR="002967ED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3257FAE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IX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 без объявления цены.</w:t>
      </w:r>
    </w:p>
    <w:p w14:paraId="10A00749" w14:textId="77777777" w:rsidR="00632E38" w:rsidRPr="00BD0249" w:rsidRDefault="00632E38" w:rsidP="005E1E5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6444386" w14:textId="77777777" w:rsidR="00591D69" w:rsidRPr="00BD0249" w:rsidRDefault="00591D69" w:rsidP="005E1E5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без объявления цены (приложение 7).</w:t>
      </w:r>
    </w:p>
    <w:p w14:paraId="63DF5ADF" w14:textId="77777777" w:rsidR="002967ED" w:rsidRPr="00BD0249" w:rsidRDefault="002967ED" w:rsidP="005E1E5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0AAE0C22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Внесение муниципального имущества в качестве вклада 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в уставные капиталы открытых акционерных обществ.</w:t>
      </w:r>
    </w:p>
    <w:p w14:paraId="52143623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6C6DC8FC" w14:textId="3F87FCE9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10.1. По решению Главы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14:paraId="4AC4577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14:paraId="695B797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при учреждении открытых акционерных обществ;</w:t>
      </w:r>
    </w:p>
    <w:p w14:paraId="754FCE4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14:paraId="11A86F6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14:paraId="05C6898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будет осуществляться в том числе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14:paraId="2C96C1F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14:paraId="2E9C8E0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14:paraId="4701863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10.4. 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 акционерных обществах»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14:paraId="20861C55" w14:textId="77777777" w:rsidR="002967ED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3F9BF7F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открытого акционерного общества 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 результатам доверительного управления.</w:t>
      </w:r>
    </w:p>
    <w:p w14:paraId="2F344414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3247E0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14:paraId="2A04507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14:paraId="0290220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14:paraId="6E77335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14:paraId="6DFABDD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14:paraId="4752F63E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4BD8775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lastRenderedPageBreak/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сделок, связанных с продажей 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имущественного комплекса унитарного предприятия.</w:t>
      </w:r>
    </w:p>
    <w:p w14:paraId="060272AB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26F5B17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12.1. Имущественный комплекс унитарного предприятия может быть продан в собственность юридических лиц, а также граждан, осуществляющих предпринимательскую деятельность без образования юридического лица, в порядке и способами, которые предусмотрены ФЗ, с учетом особенностей, установленных настоящей статьей.</w:t>
      </w:r>
    </w:p>
    <w:p w14:paraId="3AA5BD35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14:paraId="03585CB8" w14:textId="2CE7DC79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</w:t>
      </w:r>
      <w:r w:rsidR="00C505C2" w:rsidRPr="00BD0249">
        <w:rPr>
          <w:rFonts w:ascii="Arial" w:eastAsia="Times New Roman" w:hAnsi="Arial" w:cs="Arial"/>
          <w:color w:val="222222"/>
          <w:sz w:val="24"/>
          <w:szCs w:val="24"/>
        </w:rPr>
        <w:t>порядке при определении состава</w:t>
      </w:r>
      <w:r w:rsidR="00BD0249">
        <w:rPr>
          <w:rFonts w:ascii="Arial" w:eastAsia="Times New Roman" w:hAnsi="Arial" w:cs="Arial"/>
          <w:color w:val="222222"/>
          <w:sz w:val="24"/>
          <w:szCs w:val="24"/>
        </w:rPr>
        <w:t>,</w:t>
      </w:r>
      <w:r w:rsidR="00C505C2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14:paraId="6FE9B6B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14:paraId="74145DD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14:paraId="4C6080E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14:paraId="2D3D231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14:paraId="1D78CE2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14:paraId="3E8A687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14:paraId="5ED782F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14:paraId="0CC710E0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BDF1321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XIII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Отчуждение земельных участков</w:t>
      </w:r>
    </w:p>
    <w:p w14:paraId="47EDA3D7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2B35A8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14:paraId="35A5BF3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14:paraId="32A4B13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14:paraId="732E6EF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14:paraId="5764664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14:paraId="41B49C9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14:paraId="48E73A4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14:paraId="69B4445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14:paraId="43AF539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со множественностью лиц на стороне арендатора в порядке, установленном законодательством.</w:t>
      </w:r>
    </w:p>
    <w:p w14:paraId="38269D5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14:paraId="3C6F42D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14:paraId="1363EDF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14:paraId="7BAD485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14:paraId="41BC239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14:paraId="69AF364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14:paraId="01C2C98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14:paraId="28BA9B5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14:paraId="19E6E54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сельскохозяйственного назначения, лесного и водного фондов, особо охраняемых природных территорий и объектов;</w:t>
      </w:r>
    </w:p>
    <w:p w14:paraId="49F7936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зараженных опасными веществами и подвергшихся биогенному заражению;</w:t>
      </w:r>
    </w:p>
    <w:p w14:paraId="39DE23B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водоохранного и санитарно-защитного назначения;</w:t>
      </w:r>
    </w:p>
    <w:p w14:paraId="1A0C184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</w:p>
    <w:p w14:paraId="5D0BAFC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14:paraId="2464808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14:paraId="3EA2825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14:paraId="7B6F4D9F" w14:textId="77777777" w:rsidR="00C464EA" w:rsidRPr="00BD0249" w:rsidRDefault="00C464EA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801BCED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XIV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 культурного наследия.</w:t>
      </w:r>
    </w:p>
    <w:p w14:paraId="75B9CD26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7400312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14:paraId="466A72D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14:paraId="7CC5966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14:paraId="43289D0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14:paraId="081CEFA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14:paraId="5923D3C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14.4. Охранное обязательство должно содержать требования к содержанию объекта культурного наследия, условиям доступа граждан, порядку и срокам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проведения реставрационных, ремонтных и иных работ, а также иные обеспечивающие сохранность такого объекта требования.</w:t>
      </w:r>
    </w:p>
    <w:p w14:paraId="4E7F826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В случае, если интерьер внутренних помещений объекта культурного наследия не является предметом охраны данного объекта, обеспечение доступа 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14:paraId="0CB9B95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Требования к подготовке охранных обязательств, их содержанию и выполнению, меры по контролю за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14:paraId="4C07892E" w14:textId="77777777" w:rsidR="001B162A" w:rsidRPr="00BD0249" w:rsidRDefault="001B162A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5826965B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 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социально-культурного и коммунально-бытового назначения.</w:t>
      </w:r>
    </w:p>
    <w:p w14:paraId="5B63096F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16DC22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используемых по назначению:</w:t>
      </w:r>
    </w:p>
    <w:p w14:paraId="6ABD983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14:paraId="0686996F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14:paraId="74B8EF8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детских оздоровительных комплексов (дач, лагерей);</w:t>
      </w:r>
    </w:p>
    <w:p w14:paraId="75C9A3F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жилищного фонда и объектов его инфраструктуры;</w:t>
      </w:r>
    </w:p>
    <w:p w14:paraId="53A5500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14:paraId="07FB965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14:paraId="59C2C51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14:paraId="200F11F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14:paraId="7D31F79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14:paraId="00F35BA8" w14:textId="1AE96950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14:paraId="130FF7C1" w14:textId="77777777" w:rsidR="002967ED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6A051AC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Обременения приватизируемого муниципального имущества.</w:t>
      </w:r>
    </w:p>
    <w:p w14:paraId="2F6A1F6B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15442BA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14:paraId="734A9E92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16.2. Ограничениями могут являться:</w:t>
      </w:r>
    </w:p>
    <w:p w14:paraId="10B2342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14:paraId="1F86E82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14:paraId="1585C87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14:paraId="48672C1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16.3.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14:paraId="3913E33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14:paraId="4B00CC4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14:paraId="78A8F5E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14:paraId="04EEE81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14:paraId="5C4AFC0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14:paraId="43B4209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14:paraId="70531E97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14:paraId="3FC9699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14:paraId="2CE56F1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указанное лицо может быть обязано исполнить в натуре условия обременения, в том числе публичного сервитута;</w:t>
      </w:r>
    </w:p>
    <w:p w14:paraId="78E3DB5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14:paraId="58634AFC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14:paraId="74409B6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14:paraId="6D96DA4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14:paraId="4F405BB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14:paraId="730B3C71" w14:textId="77777777" w:rsidR="002967ED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111AA766" w14:textId="69F04A8F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. </w:t>
      </w:r>
      <w:r w:rsidR="00C505C2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Оформление сделок купли-продажи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 оплата приватизируемого муниципального имущества.</w:t>
      </w:r>
    </w:p>
    <w:p w14:paraId="4694C0B5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53B1B2A0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17.1. Продажа муниципального имущества оформляется договором купли-продажи.</w:t>
      </w:r>
    </w:p>
    <w:p w14:paraId="631E79E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17.2. Обязательными условиями договора купли-продажи муниципального имущества являются:</w:t>
      </w:r>
    </w:p>
    <w:p w14:paraId="2338056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17.2.1. 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</w:p>
    <w:p w14:paraId="373378B6" w14:textId="77777777" w:rsidR="00591D69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14:paraId="4CAABE79" w14:textId="77777777" w:rsidR="00591D69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14:paraId="4D5A186D" w14:textId="77777777" w:rsidR="00591D69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14:paraId="1467D9B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14:paraId="6F187D0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14:paraId="198141D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14:paraId="0EC6EBD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14:paraId="00521C5B" w14:textId="2FD9BFC9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17.5.1. К затратам на организацию и проведение приват</w:t>
      </w:r>
      <w:r w:rsidR="00C505C2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изации муниципального имущества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относятся:</w:t>
      </w:r>
    </w:p>
    <w:p w14:paraId="6916779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14:paraId="1DF6E65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привлечение маркетинговых и финансовых консультантов;</w:t>
      </w:r>
    </w:p>
    <w:p w14:paraId="23EED9C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оценка имущества для определения его рыночной стоимости и установления начальной цены;</w:t>
      </w:r>
    </w:p>
    <w:p w14:paraId="1D25F9D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14:paraId="54EE96A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14:paraId="6017686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14:paraId="7D0E07EB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14:paraId="1E52B8E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14:paraId="668C83E8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14:paraId="37AD3D23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14:paraId="0C0F4A1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14:paraId="419A6784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>17.6. При продаже муниципального имущества законным средством платежа признается валюта Российской Федерации.</w:t>
      </w:r>
    </w:p>
    <w:p w14:paraId="5B8202E6" w14:textId="5A661A2C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17.7. За несвоевременное перечисление денежных средств, полученных от продажи муниципального имущества в бюджет </w:t>
      </w:r>
      <w:r w:rsidR="00BC53A6" w:rsidRPr="00BD0249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="002967ED" w:rsidRPr="00BD02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2967ED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BD0249">
        <w:rPr>
          <w:rFonts w:ascii="Arial" w:eastAsia="Times New Roman" w:hAnsi="Arial" w:cs="Arial"/>
          <w:color w:val="000000"/>
          <w:sz w:val="24"/>
          <w:szCs w:val="24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14:paraId="25B62A7E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14:paraId="5888DDB1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14:paraId="15ADB8CD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14:paraId="449760B9" w14:textId="23A89F3E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E666149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XVIII</w:t>
      </w:r>
      <w:r w:rsidR="00591D69" w:rsidRPr="00BD0249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14:paraId="38AF23AF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31F8B549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приватизируемого муниципального имущества, до распределения денежных средств в соответствии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14:paraId="2D4F7AA7" w14:textId="1478F1AC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18.2. В случае недостаточности денежных средств от сделок купли-продажи муниципального имущества для обеспечения полного возврата денежных средств в срок,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D2116EF" w14:textId="77777777" w:rsidR="002967ED" w:rsidRPr="00BD0249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979A67D" w14:textId="77777777" w:rsidR="00591D69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49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XIX</w:t>
      </w:r>
      <w:r w:rsidR="00591D69" w:rsidRPr="00BD0249">
        <w:rPr>
          <w:rFonts w:ascii="Arial" w:eastAsia="Times New Roman" w:hAnsi="Arial" w:cs="Arial"/>
          <w:b/>
          <w:color w:val="222222"/>
          <w:sz w:val="24"/>
          <w:szCs w:val="24"/>
        </w:rPr>
        <w:t>. Заключительные положения</w:t>
      </w:r>
      <w:r w:rsidR="00591D69" w:rsidRPr="00BD0249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2AF4F72F" w14:textId="77777777" w:rsidR="00632E38" w:rsidRPr="00BD024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12BB7D86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19.1. Администрация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>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>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14:paraId="3DCB410A" w14:textId="77777777" w:rsidR="00591D69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бюджета. В соответствии с ФЗ Администрация </w:t>
      </w:r>
      <w:r w:rsidR="00BC53A6" w:rsidRPr="00BD0249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49">
        <w:rPr>
          <w:rFonts w:ascii="Arial" w:eastAsia="Times New Roman" w:hAnsi="Arial" w:cs="Arial"/>
          <w:color w:val="222222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14:paraId="398B01C9" w14:textId="77777777" w:rsidR="005F142C" w:rsidRPr="00BD024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0249">
        <w:rPr>
          <w:rFonts w:ascii="Arial" w:eastAsia="Times New Roman" w:hAnsi="Arial" w:cs="Arial"/>
          <w:color w:val="222222"/>
          <w:sz w:val="24"/>
          <w:szCs w:val="24"/>
        </w:rPr>
        <w:t>19.3. 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актами.</w:t>
      </w:r>
      <w:bookmarkStart w:id="2" w:name="_GoBack"/>
      <w:bookmarkEnd w:id="2"/>
    </w:p>
    <w:sectPr w:rsidR="005F142C" w:rsidRPr="00BD0249" w:rsidSect="00BD0249">
      <w:head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6A871" w14:textId="77777777" w:rsidR="005A79C4" w:rsidRDefault="005A79C4" w:rsidP="005F142C">
      <w:pPr>
        <w:spacing w:after="0" w:line="240" w:lineRule="auto"/>
      </w:pPr>
      <w:r>
        <w:separator/>
      </w:r>
    </w:p>
  </w:endnote>
  <w:endnote w:type="continuationSeparator" w:id="0">
    <w:p w14:paraId="39A0BC18" w14:textId="77777777" w:rsidR="005A79C4" w:rsidRDefault="005A79C4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59BD9" w14:textId="77777777" w:rsidR="005A79C4" w:rsidRDefault="005A79C4" w:rsidP="005F142C">
      <w:pPr>
        <w:spacing w:after="0" w:line="240" w:lineRule="auto"/>
      </w:pPr>
      <w:r>
        <w:separator/>
      </w:r>
    </w:p>
  </w:footnote>
  <w:footnote w:type="continuationSeparator" w:id="0">
    <w:p w14:paraId="58CE0028" w14:textId="77777777" w:rsidR="005A79C4" w:rsidRDefault="005A79C4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9218B" w14:textId="77777777" w:rsidR="009B0D16" w:rsidRDefault="009B0D16" w:rsidP="00D61E7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1EB2"/>
    <w:multiLevelType w:val="hybridMultilevel"/>
    <w:tmpl w:val="39EC66FC"/>
    <w:lvl w:ilvl="0" w:tplc="B2E47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2458C"/>
    <w:multiLevelType w:val="hybridMultilevel"/>
    <w:tmpl w:val="18B40868"/>
    <w:lvl w:ilvl="0" w:tplc="80943E8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455E"/>
    <w:rsid w:val="000D4036"/>
    <w:rsid w:val="00105C40"/>
    <w:rsid w:val="0011637A"/>
    <w:rsid w:val="001423FD"/>
    <w:rsid w:val="00165A8C"/>
    <w:rsid w:val="001B162A"/>
    <w:rsid w:val="00276574"/>
    <w:rsid w:val="002967ED"/>
    <w:rsid w:val="002D3D68"/>
    <w:rsid w:val="0039455E"/>
    <w:rsid w:val="003D4988"/>
    <w:rsid w:val="0041180E"/>
    <w:rsid w:val="0041754C"/>
    <w:rsid w:val="00455D3B"/>
    <w:rsid w:val="004A303F"/>
    <w:rsid w:val="004F7C07"/>
    <w:rsid w:val="00506BFB"/>
    <w:rsid w:val="00511ADD"/>
    <w:rsid w:val="00517C8A"/>
    <w:rsid w:val="00591D69"/>
    <w:rsid w:val="005A79C4"/>
    <w:rsid w:val="005E1E59"/>
    <w:rsid w:val="005F142C"/>
    <w:rsid w:val="0062706C"/>
    <w:rsid w:val="00632E38"/>
    <w:rsid w:val="00653EC8"/>
    <w:rsid w:val="006759FF"/>
    <w:rsid w:val="0070249B"/>
    <w:rsid w:val="007432BF"/>
    <w:rsid w:val="00751EB2"/>
    <w:rsid w:val="00761D8C"/>
    <w:rsid w:val="007949C8"/>
    <w:rsid w:val="007A1D49"/>
    <w:rsid w:val="008561EF"/>
    <w:rsid w:val="00882C41"/>
    <w:rsid w:val="00883688"/>
    <w:rsid w:val="008D0144"/>
    <w:rsid w:val="00906C8C"/>
    <w:rsid w:val="009221F1"/>
    <w:rsid w:val="00932071"/>
    <w:rsid w:val="009A65E1"/>
    <w:rsid w:val="009B0D16"/>
    <w:rsid w:val="009B599D"/>
    <w:rsid w:val="009D28A8"/>
    <w:rsid w:val="00A368CC"/>
    <w:rsid w:val="00A87334"/>
    <w:rsid w:val="00AE3A27"/>
    <w:rsid w:val="00AE6B90"/>
    <w:rsid w:val="00AF1E50"/>
    <w:rsid w:val="00B747F9"/>
    <w:rsid w:val="00B75937"/>
    <w:rsid w:val="00B82252"/>
    <w:rsid w:val="00B8503E"/>
    <w:rsid w:val="00BA0116"/>
    <w:rsid w:val="00BB00F7"/>
    <w:rsid w:val="00BC53A6"/>
    <w:rsid w:val="00BD0249"/>
    <w:rsid w:val="00C30D66"/>
    <w:rsid w:val="00C464EA"/>
    <w:rsid w:val="00C505C2"/>
    <w:rsid w:val="00C53FA8"/>
    <w:rsid w:val="00C5492C"/>
    <w:rsid w:val="00C92BCD"/>
    <w:rsid w:val="00CC4BD6"/>
    <w:rsid w:val="00CD2B6F"/>
    <w:rsid w:val="00CF6463"/>
    <w:rsid w:val="00D23C98"/>
    <w:rsid w:val="00D61E7F"/>
    <w:rsid w:val="00D81C0D"/>
    <w:rsid w:val="00DD336B"/>
    <w:rsid w:val="00DE092F"/>
    <w:rsid w:val="00E35C19"/>
    <w:rsid w:val="00E60C4E"/>
    <w:rsid w:val="00E96EC9"/>
    <w:rsid w:val="00EA2756"/>
    <w:rsid w:val="00F07300"/>
    <w:rsid w:val="00F7745F"/>
    <w:rsid w:val="00FE5903"/>
    <w:rsid w:val="00FF3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4526"/>
  <w15:docId w15:val="{D6FAB073-17C1-4371-BB0F-9D5E9388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937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3946">
          <w:marLeft w:val="0"/>
          <w:marRight w:val="0"/>
          <w:marTop w:val="7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70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5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8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8734</Words>
  <Characters>49790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днс</cp:lastModifiedBy>
  <cp:revision>25</cp:revision>
  <cp:lastPrinted>2024-11-29T14:12:00Z</cp:lastPrinted>
  <dcterms:created xsi:type="dcterms:W3CDTF">2018-01-22T03:27:00Z</dcterms:created>
  <dcterms:modified xsi:type="dcterms:W3CDTF">2024-12-02T14:28:00Z</dcterms:modified>
</cp:coreProperties>
</file>